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E70E5" id="_x0000_s1027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wDOQIAAE8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31sWiQ5cFxCtUNiLQwT&#10;jhuJQgP2IyUdTndB3YcNs4IS9cJgc2bpZBLWISqT6ZMMFXtsKY8tzHCEKqinZBCXPq5QSNXAOTax&#10;lpHf+0z2KePUxg7tNyysxbEeve7/A4sf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iP4MAzkCAABP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 w:rsidP="00400B8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10059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796"/>
      </w:tblGrid>
      <w:tr w:rsidR="00400B86" w:rsidRPr="00357DDB" w:rsidTr="009547D2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9547D2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水上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9547D2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忠和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9547D2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44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9547D2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絲竹悠揚‧笛聲繚繞</w:t>
            </w:r>
          </w:p>
        </w:tc>
      </w:tr>
      <w:tr w:rsidR="00400B86" w:rsidRPr="00357DDB" w:rsidTr="009547D2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446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9547D2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多功能教室</w:t>
            </w:r>
          </w:p>
        </w:tc>
      </w:tr>
      <w:tr w:rsidR="00400B86" w:rsidRPr="00357DDB" w:rsidTr="009547D2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9547D2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3~6年級學生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9547D2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450人次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47D2" w:rsidRPr="00357DDB" w:rsidRDefault="009547D2" w:rsidP="009547D2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張津珮</w:t>
            </w:r>
          </w:p>
        </w:tc>
      </w:tr>
      <w:tr w:rsidR="00400B86" w:rsidRPr="00357DDB" w:rsidTr="009547D2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8053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47D2" w:rsidRPr="009547D2" w:rsidRDefault="009547D2" w:rsidP="009547D2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</w:t>
            </w: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提升教師藝文教學專業成長:結合駐校藝術家，深化學校本位藝術與人文課程推展。</w:t>
            </w:r>
          </w:p>
          <w:p w:rsidR="009547D2" w:rsidRPr="009547D2" w:rsidRDefault="009547D2" w:rsidP="009547D2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</w:t>
            </w: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發掘學生潛能:增進學生藝術欣賞及創作能力，進而培養生活技藝專長。</w:t>
            </w:r>
          </w:p>
          <w:p w:rsidR="009547D2" w:rsidRPr="009547D2" w:rsidRDefault="009547D2" w:rsidP="009547D2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</w:t>
            </w: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深耕藝術課程:結合課程及教學務實推展，使全校學生普遍受惠。</w:t>
            </w:r>
          </w:p>
          <w:p w:rsidR="00400B86" w:rsidRPr="00357DDB" w:rsidRDefault="009547D2" w:rsidP="009547D2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4.</w:t>
            </w: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校園永續發展:重視校園整體營造，豐富學生生活與心靈，內化校園文化。</w:t>
            </w:r>
          </w:p>
        </w:tc>
      </w:tr>
      <w:tr w:rsidR="00400B86" w:rsidRPr="00357DDB" w:rsidTr="009547D2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8053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47D2" w:rsidRPr="009547D2" w:rsidRDefault="009547D2" w:rsidP="009D49D0">
            <w:pPr>
              <w:pStyle w:val="TableParagraph"/>
              <w:numPr>
                <w:ilvl w:val="0"/>
                <w:numId w:val="5"/>
              </w:numPr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校內種子教師培訓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及</w:t>
            </w: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藝文展演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發表</w:t>
            </w:r>
          </w:p>
          <w:p w:rsidR="009547D2" w:rsidRPr="00357DDB" w:rsidRDefault="009547D2" w:rsidP="009547D2">
            <w:pPr>
              <w:pStyle w:val="TableParagraph"/>
              <w:numPr>
                <w:ilvl w:val="0"/>
                <w:numId w:val="5"/>
              </w:numPr>
              <w:spacing w:before="78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9547D2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藝術與人文領域協同分組教學</w:t>
            </w:r>
          </w:p>
        </w:tc>
      </w:tr>
      <w:tr w:rsidR="00400B86" w:rsidRPr="00357DDB" w:rsidTr="009547D2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78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D638D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D638D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D638DA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400B86" w:rsidRPr="00357DDB" w:rsidTr="00D638DA">
        <w:trPr>
          <w:trHeight w:hRule="exact" w:val="1772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78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D638DA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Pr="00D638D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以「技巧練習」、「欣賞體驗」、「行動參與」與「服務學習」四大課程主軸，演化出「民族音樂藝術」主題教學活動，結合「校園藝術」、「社區藝術」的資源，發展「學校本位藝術與人文領域」的課程與策略，從促進學校教師教學團隊發揮教學專業，提升學生樂於參與藝文課程與活動的興趣開始，發展學校本位課程的教學團隊，建立學校藝文領域永續教學的能量。</w:t>
            </w:r>
          </w:p>
        </w:tc>
      </w:tr>
      <w:tr w:rsidR="00400B86" w:rsidRPr="00357DDB" w:rsidTr="00781D94">
        <w:trPr>
          <w:trHeight w:hRule="exact" w:val="2550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789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DF4960" w:rsidRPr="00DF4960" w:rsidRDefault="00DF4960" w:rsidP="00DF4960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DF496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 民族音樂校本課程活動是可以非常趣味的，讓我領略到不同的教學方法</w:t>
            </w:r>
          </w:p>
          <w:p w:rsidR="00781D94" w:rsidRDefault="00DF4960" w:rsidP="00781D9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DF496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 今天的講座非常的精采，讓我們認識到許多民族音樂校本課程，並且讓我學習如何去分辨不同的樂器，別出心裁很特別，原來國樂也可以很有趣。</w:t>
            </w:r>
          </w:p>
          <w:p w:rsidR="00781D94" w:rsidRPr="00DF4960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Pr="00DF496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民族音樂是一門很深的學問，經由講師詼諧淺顯易懂的講述使我對視覺藝術有更深層面的了解。                                                      </w:t>
            </w:r>
          </w:p>
          <w:p w:rsidR="00781D94" w:rsidRPr="00DF4960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4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.</w:t>
            </w:r>
            <w:r w:rsidRPr="00DF496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民族音樂校本課程活動是可以非常趣味的，讓我領略到不同的教學方法</w:t>
            </w:r>
          </w:p>
          <w:p w:rsidR="00781D94" w:rsidRPr="00DF4960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5.</w:t>
            </w:r>
            <w:r w:rsidRPr="00DF496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民族音樂校本課程建構概念理解與認知的提升，若能運用在課堂上將會激發學  </w:t>
            </w:r>
          </w:p>
          <w:p w:rsidR="00DF4960" w:rsidRPr="00DF4960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DF496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生學習興趣  </w:t>
            </w:r>
          </w:p>
          <w:p w:rsidR="00400B86" w:rsidRPr="00357DDB" w:rsidRDefault="00400B86" w:rsidP="00DF496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9547D2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78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81D94" w:rsidRPr="00781D94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1.</w:t>
            </w:r>
            <w:r w:rsidRPr="00781D9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結合藝術家或專業藝文團體資源與學校藝文師資，深化學校本位藝術與人文課程推展，提升藝術與人文教學品質。</w:t>
            </w:r>
          </w:p>
          <w:p w:rsidR="00781D94" w:rsidRPr="00781D94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2.</w:t>
            </w:r>
            <w:r w:rsidRPr="00781D9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結合社區資源及學生潛能，推展一人一樂器與優質休閒活動，提升社區藝術文化，建立學校表演團隊。</w:t>
            </w:r>
          </w:p>
          <w:p w:rsidR="00DF4960" w:rsidRPr="00357DDB" w:rsidRDefault="00781D94" w:rsidP="00781D94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3.</w:t>
            </w:r>
            <w:r w:rsidRPr="00781D9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帶動師生藝術欣賞及創作的風氣，營造校園為藝術場域，於校園內提供樂於接觸藝術的學習環境空間培養藝術的潛力人才。</w:t>
            </w:r>
          </w:p>
        </w:tc>
      </w:tr>
      <w:tr w:rsidR="00400B86" w:rsidRPr="00357DDB" w:rsidTr="00781D94">
        <w:trPr>
          <w:trHeight w:hRule="exact" w:val="1429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執行困境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78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學校發展特色團隊不易，啟發孩童多元智能，讓他們擁有帶得走的能力，盼經費的挹注能更到位，外聘專業師資，協同教學，扶植本校教師第二專長增能，共創多贏。</w:t>
            </w:r>
          </w:p>
        </w:tc>
      </w:tr>
      <w:tr w:rsidR="00400B86" w:rsidRPr="00357DDB" w:rsidTr="009547D2">
        <w:trPr>
          <w:trHeight w:val="454"/>
          <w:jc w:val="center"/>
        </w:trPr>
        <w:tc>
          <w:tcPr>
            <w:tcW w:w="100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400B86" w:rsidRPr="00357DDB" w:rsidTr="009547D2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789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400B86" w:rsidRPr="00357DDB" w:rsidTr="009547D2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eastAsia="標楷體"/>
                <w:b/>
                <w:noProof/>
                <w:color w:val="BFBFBF"/>
                <w:sz w:val="32"/>
                <w:lang w:eastAsia="zh-TW"/>
              </w:rPr>
              <w:drawing>
                <wp:inline distT="0" distB="0" distL="0" distR="0">
                  <wp:extent cx="3057525" cy="2286000"/>
                  <wp:effectExtent l="0" t="0" r="9525" b="0"/>
                  <wp:docPr id="1" name="圖片 1" descr="27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70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eastAsia="標楷體"/>
                <w:b/>
                <w:noProof/>
                <w:color w:val="BFBFBF"/>
                <w:sz w:val="32"/>
                <w:lang w:eastAsia="zh-TW"/>
              </w:rPr>
              <w:drawing>
                <wp:inline distT="0" distB="0" distL="0" distR="0">
                  <wp:extent cx="3028950" cy="2266950"/>
                  <wp:effectExtent l="0" t="0" r="0" b="0"/>
                  <wp:docPr id="3" name="圖片 3" descr="27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70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9547D2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781D94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照片說明: 二胡練習情形(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一</w:t>
            </w:r>
            <w:r w:rsidRPr="00781D94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)</w:t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781D94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照片說明: 二胡練習情形(二)</w:t>
            </w:r>
          </w:p>
        </w:tc>
      </w:tr>
      <w:tr w:rsidR="00400B86" w:rsidRPr="00357DDB" w:rsidTr="009547D2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eastAsia="標楷體"/>
                <w:b/>
                <w:noProof/>
                <w:color w:val="BFBFBF"/>
                <w:sz w:val="32"/>
                <w:lang w:eastAsia="zh-TW"/>
              </w:rPr>
              <w:drawing>
                <wp:inline distT="0" distB="0" distL="0" distR="0">
                  <wp:extent cx="2924175" cy="1981200"/>
                  <wp:effectExtent l="0" t="0" r="9525" b="0"/>
                  <wp:docPr id="4" name="圖片 4" descr="201909團練照片_191005_000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909團練照片_191005_0009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7C5620"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>
                  <wp:extent cx="3190875" cy="1971675"/>
                  <wp:effectExtent l="0" t="0" r="9525" b="9525"/>
                  <wp:docPr id="5" name="圖片 5" descr="C:\Users\Administrator\Desktop\108絲竹國樂\29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108絲竹國樂\296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9547D2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0E027E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0E027E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照片說明:團練情形</w:t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0E027E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0E027E">
              <w:rPr>
                <w:rFonts w:ascii="標楷體" w:eastAsia="標楷體" w:hAnsi="標楷體" w:cs="新細明體"/>
                <w:b/>
                <w:sz w:val="24"/>
                <w:szCs w:val="24"/>
                <w:u w:val="single" w:color="000000"/>
                <w:lang w:eastAsia="zh-TW"/>
              </w:rPr>
              <w:t>照片說明</w:t>
            </w:r>
            <w:r w:rsidRPr="000E027E">
              <w:rPr>
                <w:rFonts w:ascii="標楷體" w:eastAsia="標楷體" w:hAnsi="標楷體" w:cs="新細明體" w:hint="eastAsia"/>
                <w:b/>
                <w:sz w:val="24"/>
                <w:szCs w:val="24"/>
                <w:u w:val="single" w:color="000000"/>
                <w:lang w:eastAsia="zh-TW"/>
              </w:rPr>
              <w:t>:琵琶練習情形</w:t>
            </w:r>
          </w:p>
        </w:tc>
      </w:tr>
      <w:tr w:rsidR="00400B86" w:rsidRPr="00357DDB" w:rsidTr="009547D2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5E5107">
              <w:rPr>
                <w:rFonts w:eastAsia="標楷體"/>
                <w:b/>
                <w:noProof/>
                <w:color w:val="BFBFBF"/>
                <w:sz w:val="32"/>
                <w:lang w:eastAsia="zh-TW"/>
              </w:rPr>
              <w:drawing>
                <wp:inline distT="0" distB="0" distL="0" distR="0">
                  <wp:extent cx="3181350" cy="2190750"/>
                  <wp:effectExtent l="0" t="0" r="0" b="0"/>
                  <wp:docPr id="6" name="圖片 6" descr="27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70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781D94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eastAsia="標楷體"/>
                <w:b/>
                <w:noProof/>
                <w:color w:val="BFBFBF"/>
                <w:sz w:val="32"/>
                <w:lang w:eastAsia="zh-TW"/>
              </w:rPr>
              <w:drawing>
                <wp:inline distT="0" distB="0" distL="0" distR="0">
                  <wp:extent cx="3209925" cy="2190750"/>
                  <wp:effectExtent l="0" t="0" r="9525" b="0"/>
                  <wp:docPr id="7" name="圖片 7" descr="27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70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86" w:rsidRPr="00357DDB" w:rsidTr="009547D2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0E027E" w:rsidP="00081174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 w:rsidRPr="000E027E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照片說明:獲邀演出，受到縣長肯定</w:t>
            </w:r>
          </w:p>
        </w:tc>
        <w:tc>
          <w:tcPr>
            <w:tcW w:w="51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0B86" w:rsidRPr="00357DDB" w:rsidRDefault="000E027E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 w:rsidRPr="000E027E"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照片說明:父親節表揚，受邀開場演出</w:t>
            </w:r>
          </w:p>
        </w:tc>
      </w:tr>
    </w:tbl>
    <w:p w:rsidR="00400B86" w:rsidRDefault="00400B86" w:rsidP="00400B8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  <w:bookmarkStart w:id="0" w:name="_GoBack"/>
      <w:bookmarkEnd w:id="0"/>
    </w:p>
    <w:sectPr w:rsidR="00400B8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5EC" w:rsidRDefault="00B415EC">
      <w:r>
        <w:separator/>
      </w:r>
    </w:p>
  </w:endnote>
  <w:endnote w:type="continuationSeparator" w:id="0">
    <w:p w:rsidR="00B415EC" w:rsidRDefault="00B41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5EC" w:rsidRDefault="00B415EC">
      <w:r>
        <w:separator/>
      </w:r>
    </w:p>
  </w:footnote>
  <w:footnote w:type="continuationSeparator" w:id="0">
    <w:p w:rsidR="00B415EC" w:rsidRDefault="00B415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CBB4F37"/>
    <w:multiLevelType w:val="hybridMultilevel"/>
    <w:tmpl w:val="34E247BE"/>
    <w:lvl w:ilvl="0" w:tplc="2C46039E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D25F0"/>
    <w:rsid w:val="000E027E"/>
    <w:rsid w:val="000E2FD1"/>
    <w:rsid w:val="00112217"/>
    <w:rsid w:val="00116314"/>
    <w:rsid w:val="0013701E"/>
    <w:rsid w:val="00145DCA"/>
    <w:rsid w:val="001B5B61"/>
    <w:rsid w:val="001D5E79"/>
    <w:rsid w:val="001F48B9"/>
    <w:rsid w:val="002D294E"/>
    <w:rsid w:val="00326AF5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02BD5"/>
    <w:rsid w:val="00571BEF"/>
    <w:rsid w:val="005777A1"/>
    <w:rsid w:val="005929CE"/>
    <w:rsid w:val="005A14EF"/>
    <w:rsid w:val="00664BF0"/>
    <w:rsid w:val="00670563"/>
    <w:rsid w:val="0069718F"/>
    <w:rsid w:val="006D5D96"/>
    <w:rsid w:val="006F2160"/>
    <w:rsid w:val="00716F73"/>
    <w:rsid w:val="007171B4"/>
    <w:rsid w:val="00717AC8"/>
    <w:rsid w:val="007376A8"/>
    <w:rsid w:val="00777DEC"/>
    <w:rsid w:val="00781D94"/>
    <w:rsid w:val="007841D5"/>
    <w:rsid w:val="007906FC"/>
    <w:rsid w:val="00790CEA"/>
    <w:rsid w:val="007B37AA"/>
    <w:rsid w:val="007D34F1"/>
    <w:rsid w:val="007E699D"/>
    <w:rsid w:val="007F1895"/>
    <w:rsid w:val="007F4A1B"/>
    <w:rsid w:val="0082147C"/>
    <w:rsid w:val="008276AA"/>
    <w:rsid w:val="00841E53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547D2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415EC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7111C"/>
    <w:rsid w:val="00CE39BE"/>
    <w:rsid w:val="00D43000"/>
    <w:rsid w:val="00D638DA"/>
    <w:rsid w:val="00D85681"/>
    <w:rsid w:val="00D87ED3"/>
    <w:rsid w:val="00D92B2F"/>
    <w:rsid w:val="00DA04F5"/>
    <w:rsid w:val="00DD7787"/>
    <w:rsid w:val="00DF4960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C731A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2EEE9-2A2C-465E-9C17-5FFFB6EA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Administrator</cp:lastModifiedBy>
  <cp:revision>2</cp:revision>
  <cp:lastPrinted>2019-12-01T13:02:00Z</cp:lastPrinted>
  <dcterms:created xsi:type="dcterms:W3CDTF">2020-07-14T06:58:00Z</dcterms:created>
  <dcterms:modified xsi:type="dcterms:W3CDTF">2020-07-14T06:58:00Z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