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56" w:rsidRPr="006B4AB8" w:rsidRDefault="001E6556" w:rsidP="001E6556">
      <w:pPr>
        <w:ind w:left="1441" w:hanging="721"/>
        <w:rPr>
          <w:rFonts w:ascii="標楷體" w:eastAsia="標楷體" w:hAnsi="標楷體"/>
          <w:color w:val="000000" w:themeColor="text1"/>
        </w:rPr>
      </w:pPr>
    </w:p>
    <w:p w:rsidR="001E6556" w:rsidRPr="006B4AB8" w:rsidRDefault="001E6556" w:rsidP="001E6556">
      <w:pPr>
        <w:ind w:left="1521" w:hanging="801"/>
        <w:jc w:val="center"/>
        <w:rPr>
          <w:rFonts w:ascii="標楷體" w:eastAsia="標楷體" w:hAnsi="標楷體"/>
          <w:b/>
          <w:color w:val="000000" w:themeColor="text1"/>
        </w:rPr>
      </w:pPr>
    </w:p>
    <w:p w:rsidR="001E6556" w:rsidRPr="006B4AB8" w:rsidRDefault="001E6556" w:rsidP="001E6556">
      <w:pPr>
        <w:ind w:left="1521" w:hanging="801"/>
        <w:jc w:val="center"/>
        <w:rPr>
          <w:rFonts w:ascii="標楷體" w:eastAsia="標楷體" w:hAnsi="標楷體"/>
          <w:b/>
          <w:color w:val="000000" w:themeColor="text1"/>
        </w:rPr>
      </w:pPr>
    </w:p>
    <w:p w:rsidR="001E6556" w:rsidRPr="006B4AB8" w:rsidRDefault="001E6556" w:rsidP="001E6556">
      <w:pPr>
        <w:ind w:left="1521" w:hanging="801"/>
        <w:jc w:val="center"/>
        <w:rPr>
          <w:rFonts w:ascii="標楷體" w:eastAsia="標楷體" w:hAnsi="標楷體"/>
          <w:b/>
          <w:color w:val="000000" w:themeColor="text1"/>
        </w:rPr>
      </w:pPr>
    </w:p>
    <w:p w:rsidR="001E6556" w:rsidRPr="006B4AB8" w:rsidRDefault="001E6556" w:rsidP="001E6556">
      <w:pPr>
        <w:ind w:left="1521" w:hanging="801"/>
        <w:jc w:val="center"/>
        <w:rPr>
          <w:rFonts w:ascii="標楷體" w:eastAsia="標楷體" w:hAnsi="標楷體"/>
          <w:b/>
          <w:color w:val="000000" w:themeColor="text1"/>
        </w:rPr>
      </w:pPr>
    </w:p>
    <w:p w:rsidR="001E6556" w:rsidRPr="006B4AB8" w:rsidRDefault="001E6556" w:rsidP="001E6556">
      <w:pPr>
        <w:ind w:left="1521" w:hanging="801"/>
        <w:jc w:val="center"/>
        <w:rPr>
          <w:rFonts w:ascii="標楷體" w:eastAsia="標楷體" w:hAnsi="標楷體"/>
          <w:b/>
          <w:color w:val="000000" w:themeColor="text1"/>
        </w:rPr>
      </w:pPr>
    </w:p>
    <w:p w:rsidR="001E6556" w:rsidRPr="006B4AB8" w:rsidRDefault="001E6556" w:rsidP="001E6556">
      <w:pPr>
        <w:ind w:left="1521" w:hanging="801"/>
        <w:jc w:val="center"/>
        <w:rPr>
          <w:rFonts w:ascii="標楷體" w:eastAsia="標楷體" w:hAnsi="標楷體"/>
          <w:b/>
          <w:color w:val="000000" w:themeColor="text1"/>
        </w:rPr>
      </w:pPr>
    </w:p>
    <w:p w:rsidR="003E1C2D" w:rsidRPr="003416DC" w:rsidRDefault="003E1C2D" w:rsidP="001E6556">
      <w:pPr>
        <w:ind w:left="1681" w:hanging="961"/>
        <w:jc w:val="center"/>
        <w:rPr>
          <w:rFonts w:ascii="標楷體" w:eastAsia="標楷體" w:hAnsi="標楷體"/>
          <w:b/>
          <w:color w:val="000000" w:themeColor="text1"/>
          <w:sz w:val="36"/>
          <w:szCs w:val="36"/>
        </w:rPr>
      </w:pPr>
      <w:r w:rsidRPr="003416DC">
        <w:rPr>
          <w:rFonts w:ascii="標楷體" w:eastAsia="標楷體" w:hAnsi="標楷體" w:hint="eastAsia"/>
          <w:b/>
          <w:color w:val="000000" w:themeColor="text1"/>
          <w:sz w:val="36"/>
          <w:szCs w:val="36"/>
        </w:rPr>
        <w:t>嘉義縣</w:t>
      </w:r>
      <w:r w:rsidR="00057D5C" w:rsidRPr="003416DC">
        <w:rPr>
          <w:rFonts w:ascii="標楷體" w:eastAsia="標楷體" w:hAnsi="標楷體" w:hint="eastAsia"/>
          <w:b/>
          <w:color w:val="000000" w:themeColor="text1"/>
          <w:sz w:val="36"/>
          <w:szCs w:val="36"/>
        </w:rPr>
        <w:t>水上鄉北回</w:t>
      </w:r>
      <w:r w:rsidRPr="003416DC">
        <w:rPr>
          <w:rFonts w:ascii="標楷體" w:eastAsia="標楷體" w:hAnsi="標楷體" w:hint="eastAsia"/>
          <w:b/>
          <w:color w:val="000000" w:themeColor="text1"/>
          <w:sz w:val="36"/>
          <w:szCs w:val="36"/>
        </w:rPr>
        <w:t>國民小學</w:t>
      </w:r>
    </w:p>
    <w:p w:rsidR="00653EB3" w:rsidRPr="003416DC" w:rsidRDefault="00AE7C0D" w:rsidP="001E6556">
      <w:pPr>
        <w:ind w:left="1681" w:hanging="961"/>
        <w:jc w:val="center"/>
        <w:rPr>
          <w:rFonts w:ascii="標楷體" w:eastAsia="標楷體" w:hAnsi="標楷體"/>
          <w:b/>
          <w:color w:val="000000" w:themeColor="text1"/>
          <w:sz w:val="36"/>
          <w:szCs w:val="36"/>
        </w:rPr>
      </w:pPr>
      <w:r w:rsidRPr="003416DC">
        <w:rPr>
          <w:rFonts w:ascii="標楷體" w:eastAsia="標楷體" w:hAnsi="標楷體" w:hint="eastAsia"/>
          <w:b/>
          <w:color w:val="000000" w:themeColor="text1"/>
          <w:sz w:val="36"/>
          <w:szCs w:val="36"/>
        </w:rPr>
        <w:t>藝術與美感深耕計畫</w:t>
      </w:r>
    </w:p>
    <w:p w:rsidR="001E6556" w:rsidRPr="003416DC" w:rsidRDefault="00653EB3" w:rsidP="001E6556">
      <w:pPr>
        <w:ind w:left="1681" w:hanging="961"/>
        <w:jc w:val="center"/>
        <w:rPr>
          <w:rFonts w:ascii="標楷體" w:eastAsia="標楷體" w:hAnsi="標楷體"/>
          <w:b/>
          <w:color w:val="000000" w:themeColor="text1"/>
          <w:sz w:val="36"/>
          <w:szCs w:val="36"/>
        </w:rPr>
      </w:pPr>
      <w:r w:rsidRPr="003416DC">
        <w:rPr>
          <w:rFonts w:ascii="標楷體" w:eastAsia="標楷體" w:hAnsi="標楷體" w:hint="eastAsia"/>
          <w:b/>
          <w:color w:val="000000" w:themeColor="text1"/>
          <w:sz w:val="36"/>
          <w:szCs w:val="36"/>
        </w:rPr>
        <w:t>107年執行進度報告 / 成果報告</w:t>
      </w:r>
    </w:p>
    <w:p w:rsidR="001E6556" w:rsidRPr="003416DC" w:rsidRDefault="001E6556" w:rsidP="001E6556">
      <w:pPr>
        <w:ind w:left="1200" w:hanging="480"/>
        <w:rPr>
          <w:rFonts w:ascii="標楷體" w:eastAsia="標楷體" w:hAnsi="標楷體"/>
          <w:color w:val="000000" w:themeColor="text1"/>
          <w:sz w:val="36"/>
          <w:szCs w:val="36"/>
        </w:rPr>
      </w:pPr>
    </w:p>
    <w:p w:rsidR="001E6556" w:rsidRPr="00B63231" w:rsidRDefault="001E6556" w:rsidP="001E6556">
      <w:pPr>
        <w:ind w:left="1200" w:hanging="480"/>
        <w:rPr>
          <w:rFonts w:ascii="標楷體" w:eastAsia="標楷體" w:hAnsi="標楷體"/>
          <w:color w:val="000000" w:themeColor="text1"/>
          <w:sz w:val="28"/>
          <w:szCs w:val="28"/>
        </w:rPr>
      </w:pPr>
    </w:p>
    <w:p w:rsidR="001E6556" w:rsidRPr="00B63231" w:rsidRDefault="001E6556" w:rsidP="001E6556">
      <w:pPr>
        <w:ind w:left="1200" w:hanging="480"/>
        <w:rPr>
          <w:rFonts w:ascii="標楷體" w:eastAsia="標楷體" w:hAnsi="標楷體"/>
          <w:color w:val="000000" w:themeColor="text1"/>
          <w:sz w:val="28"/>
          <w:szCs w:val="28"/>
        </w:rPr>
      </w:pPr>
    </w:p>
    <w:p w:rsidR="001E6556" w:rsidRPr="00B63231" w:rsidRDefault="001E6556" w:rsidP="001E6556">
      <w:pPr>
        <w:ind w:left="1200" w:hanging="480"/>
        <w:rPr>
          <w:rFonts w:ascii="標楷體" w:eastAsia="標楷體" w:hAnsi="標楷體"/>
          <w:color w:val="000000" w:themeColor="text1"/>
          <w:sz w:val="28"/>
          <w:szCs w:val="28"/>
        </w:rPr>
      </w:pPr>
    </w:p>
    <w:p w:rsidR="001E6556" w:rsidRPr="00B63231" w:rsidRDefault="001E6556" w:rsidP="001E6556">
      <w:pPr>
        <w:ind w:left="1200" w:hanging="480"/>
        <w:rPr>
          <w:rFonts w:ascii="標楷體" w:eastAsia="標楷體" w:hAnsi="標楷體"/>
          <w:color w:val="000000" w:themeColor="text1"/>
          <w:sz w:val="28"/>
          <w:szCs w:val="28"/>
        </w:rPr>
      </w:pPr>
    </w:p>
    <w:p w:rsidR="001E6556" w:rsidRPr="00B63231" w:rsidRDefault="001E6556" w:rsidP="001E6556">
      <w:pPr>
        <w:ind w:left="1200" w:hanging="480"/>
        <w:rPr>
          <w:rFonts w:ascii="標楷體" w:eastAsia="標楷體" w:hAnsi="標楷體"/>
          <w:color w:val="000000" w:themeColor="text1"/>
          <w:sz w:val="28"/>
          <w:szCs w:val="28"/>
        </w:rPr>
      </w:pPr>
    </w:p>
    <w:p w:rsidR="001E6556" w:rsidRPr="00B63231" w:rsidRDefault="001E6556" w:rsidP="001E6556">
      <w:pPr>
        <w:ind w:left="1200" w:hanging="480"/>
        <w:rPr>
          <w:rFonts w:ascii="標楷體" w:eastAsia="標楷體" w:hAnsi="標楷體"/>
          <w:color w:val="000000" w:themeColor="text1"/>
          <w:sz w:val="28"/>
          <w:szCs w:val="28"/>
        </w:rPr>
      </w:pPr>
    </w:p>
    <w:p w:rsidR="001E6556" w:rsidRPr="00B63231" w:rsidRDefault="001E6556" w:rsidP="001E6556">
      <w:pPr>
        <w:ind w:left="1200" w:hanging="480"/>
        <w:rPr>
          <w:rFonts w:ascii="標楷體" w:eastAsia="標楷體" w:hAnsi="標楷體"/>
          <w:color w:val="000000" w:themeColor="text1"/>
          <w:sz w:val="28"/>
          <w:szCs w:val="28"/>
        </w:rPr>
      </w:pPr>
    </w:p>
    <w:p w:rsidR="001E6556" w:rsidRPr="00B63231" w:rsidRDefault="001E6556" w:rsidP="00B63231">
      <w:pPr>
        <w:rPr>
          <w:rFonts w:ascii="標楷體" w:eastAsia="標楷體" w:hAnsi="標楷體"/>
          <w:color w:val="000000" w:themeColor="text1"/>
          <w:sz w:val="28"/>
          <w:szCs w:val="28"/>
        </w:rPr>
      </w:pPr>
    </w:p>
    <w:p w:rsidR="001E6556" w:rsidRPr="00B63231" w:rsidRDefault="001E6556" w:rsidP="001E6556">
      <w:pPr>
        <w:spacing w:line="0" w:lineRule="atLeast"/>
        <w:ind w:left="1280" w:hanging="560"/>
        <w:rPr>
          <w:rFonts w:ascii="標楷體" w:eastAsia="標楷體" w:hAnsi="標楷體"/>
          <w:color w:val="000000" w:themeColor="text1"/>
          <w:sz w:val="28"/>
          <w:szCs w:val="28"/>
        </w:rPr>
      </w:pPr>
    </w:p>
    <w:p w:rsidR="001E6556" w:rsidRPr="00B63231" w:rsidRDefault="001E6556" w:rsidP="001E6556">
      <w:pPr>
        <w:spacing w:line="520" w:lineRule="exact"/>
        <w:ind w:left="1280" w:hanging="560"/>
        <w:rPr>
          <w:rFonts w:ascii="標楷體" w:eastAsia="標楷體" w:hAnsi="標楷體"/>
          <w:color w:val="000000" w:themeColor="text1"/>
          <w:sz w:val="28"/>
          <w:szCs w:val="28"/>
        </w:rPr>
      </w:pPr>
      <w:r w:rsidRPr="00B63231">
        <w:rPr>
          <w:rFonts w:ascii="標楷體" w:eastAsia="標楷體" w:hAnsi="標楷體"/>
          <w:color w:val="000000" w:themeColor="text1"/>
          <w:sz w:val="28"/>
          <w:szCs w:val="28"/>
        </w:rPr>
        <w:t>計畫聯絡人及單位：</w:t>
      </w:r>
      <w:r w:rsidR="00057D5C" w:rsidRPr="00B63231">
        <w:rPr>
          <w:rFonts w:ascii="標楷體" w:eastAsia="標楷體" w:hAnsi="標楷體" w:hint="eastAsia"/>
          <w:color w:val="000000" w:themeColor="text1"/>
          <w:sz w:val="28"/>
          <w:szCs w:val="28"/>
        </w:rPr>
        <w:t>北回</w:t>
      </w:r>
      <w:r w:rsidR="00655FDA" w:rsidRPr="00B63231">
        <w:rPr>
          <w:rFonts w:ascii="標楷體" w:eastAsia="標楷體" w:hAnsi="標楷體" w:hint="eastAsia"/>
          <w:color w:val="000000" w:themeColor="text1"/>
          <w:sz w:val="28"/>
          <w:szCs w:val="28"/>
        </w:rPr>
        <w:t>國小教導處</w:t>
      </w:r>
      <w:r w:rsidR="003E1C2D" w:rsidRPr="00B63231">
        <w:rPr>
          <w:rFonts w:ascii="標楷體" w:eastAsia="標楷體" w:hAnsi="標楷體" w:hint="eastAsia"/>
          <w:color w:val="000000" w:themeColor="text1"/>
          <w:sz w:val="28"/>
          <w:szCs w:val="28"/>
        </w:rPr>
        <w:t xml:space="preserve"> /</w:t>
      </w:r>
      <w:r w:rsidR="003E1C2D" w:rsidRPr="00B63231">
        <w:rPr>
          <w:rFonts w:ascii="標楷體" w:eastAsia="標楷體" w:hAnsi="標楷體"/>
          <w:color w:val="000000" w:themeColor="text1"/>
          <w:sz w:val="28"/>
          <w:szCs w:val="28"/>
        </w:rPr>
        <w:t xml:space="preserve"> </w:t>
      </w:r>
      <w:r w:rsidR="00057D5C" w:rsidRPr="00B63231">
        <w:rPr>
          <w:rFonts w:ascii="標楷體" w:eastAsia="標楷體" w:hAnsi="標楷體" w:hint="eastAsia"/>
          <w:color w:val="000000" w:themeColor="text1"/>
          <w:sz w:val="28"/>
          <w:szCs w:val="28"/>
        </w:rPr>
        <w:t>翁翊秦</w:t>
      </w:r>
    </w:p>
    <w:p w:rsidR="001E6556" w:rsidRPr="00B63231" w:rsidRDefault="001E6556" w:rsidP="001E6556">
      <w:pPr>
        <w:spacing w:line="520" w:lineRule="exact"/>
        <w:ind w:left="1280" w:hanging="560"/>
        <w:rPr>
          <w:rFonts w:ascii="標楷體" w:eastAsia="標楷體" w:hAnsi="標楷體"/>
          <w:color w:val="000000" w:themeColor="text1"/>
          <w:sz w:val="28"/>
          <w:szCs w:val="28"/>
        </w:rPr>
      </w:pPr>
      <w:r w:rsidRPr="00B63231">
        <w:rPr>
          <w:rFonts w:ascii="標楷體" w:eastAsia="標楷體" w:hAnsi="標楷體"/>
          <w:color w:val="000000" w:themeColor="text1"/>
          <w:sz w:val="28"/>
          <w:szCs w:val="28"/>
        </w:rPr>
        <w:t>聯絡電話：</w:t>
      </w:r>
      <w:r w:rsidR="00057D5C" w:rsidRPr="00B63231">
        <w:rPr>
          <w:rFonts w:ascii="標楷體" w:eastAsia="標楷體" w:hAnsi="標楷體" w:hint="eastAsia"/>
          <w:color w:val="000000" w:themeColor="text1"/>
          <w:sz w:val="28"/>
          <w:szCs w:val="28"/>
        </w:rPr>
        <w:t>05-2356941</w:t>
      </w:r>
    </w:p>
    <w:p w:rsidR="001E6556" w:rsidRPr="00B63231" w:rsidRDefault="001E6556" w:rsidP="001E6556">
      <w:pPr>
        <w:spacing w:line="520" w:lineRule="exact"/>
        <w:ind w:left="1280" w:hanging="560"/>
        <w:rPr>
          <w:rFonts w:ascii="標楷體" w:eastAsia="標楷體" w:hAnsi="標楷體"/>
          <w:color w:val="000000" w:themeColor="text1"/>
          <w:sz w:val="28"/>
          <w:szCs w:val="28"/>
        </w:rPr>
      </w:pPr>
      <w:r w:rsidRPr="00B63231">
        <w:rPr>
          <w:rFonts w:ascii="標楷體" w:eastAsia="標楷體" w:hAnsi="標楷體"/>
          <w:color w:val="000000" w:themeColor="text1"/>
          <w:sz w:val="28"/>
          <w:szCs w:val="28"/>
        </w:rPr>
        <w:t>E-mail：</w:t>
      </w:r>
      <w:r w:rsidR="00057D5C" w:rsidRPr="00B63231">
        <w:rPr>
          <w:rFonts w:ascii="標楷體" w:eastAsia="標楷體" w:hAnsi="標楷體" w:hint="eastAsia"/>
          <w:color w:val="000000" w:themeColor="text1"/>
          <w:sz w:val="28"/>
          <w:szCs w:val="28"/>
        </w:rPr>
        <w:t>bhps</w:t>
      </w:r>
      <w:r w:rsidR="003E1C2D" w:rsidRPr="00B63231">
        <w:rPr>
          <w:rFonts w:ascii="標楷體" w:eastAsia="標楷體" w:hAnsi="標楷體" w:hint="eastAsia"/>
          <w:color w:val="000000" w:themeColor="text1"/>
          <w:sz w:val="28"/>
          <w:szCs w:val="28"/>
        </w:rPr>
        <w:t>@mail.cyc.edu.tw</w:t>
      </w:r>
    </w:p>
    <w:p w:rsidR="001E6556" w:rsidRPr="00B63231" w:rsidRDefault="001E6556" w:rsidP="001E6556">
      <w:pPr>
        <w:ind w:left="1200" w:hanging="480"/>
        <w:rPr>
          <w:rFonts w:ascii="標楷體" w:eastAsia="標楷體" w:hAnsi="標楷體"/>
          <w:color w:val="000000" w:themeColor="text1"/>
          <w:sz w:val="28"/>
          <w:szCs w:val="28"/>
        </w:rPr>
      </w:pPr>
    </w:p>
    <w:p w:rsidR="001E6556" w:rsidRPr="00B63231" w:rsidRDefault="001E6556" w:rsidP="001E6556">
      <w:pPr>
        <w:ind w:left="1520" w:hanging="800"/>
        <w:jc w:val="distribute"/>
        <w:rPr>
          <w:rFonts w:ascii="標楷體" w:eastAsia="標楷體" w:hAnsi="標楷體"/>
          <w:color w:val="000000" w:themeColor="text1"/>
          <w:sz w:val="28"/>
          <w:szCs w:val="28"/>
        </w:rPr>
      </w:pPr>
      <w:r w:rsidRPr="00B63231">
        <w:rPr>
          <w:rFonts w:ascii="標楷體" w:eastAsia="標楷體" w:hAnsi="標楷體"/>
          <w:color w:val="000000" w:themeColor="text1"/>
          <w:sz w:val="28"/>
          <w:szCs w:val="28"/>
        </w:rPr>
        <w:t>中華民國</w:t>
      </w:r>
      <w:r w:rsidR="003E1C2D" w:rsidRPr="00B63231">
        <w:rPr>
          <w:rFonts w:ascii="標楷體" w:eastAsia="標楷體" w:hAnsi="標楷體"/>
          <w:color w:val="000000" w:themeColor="text1"/>
          <w:sz w:val="28"/>
          <w:szCs w:val="28"/>
        </w:rPr>
        <w:t>107</w:t>
      </w:r>
      <w:r w:rsidRPr="00B63231">
        <w:rPr>
          <w:rFonts w:ascii="標楷體" w:eastAsia="標楷體" w:hAnsi="標楷體"/>
          <w:color w:val="000000" w:themeColor="text1"/>
          <w:sz w:val="28"/>
          <w:szCs w:val="28"/>
        </w:rPr>
        <w:t>年</w:t>
      </w:r>
      <w:r w:rsidR="003E1C2D" w:rsidRPr="00B63231">
        <w:rPr>
          <w:rFonts w:ascii="標楷體" w:eastAsia="標楷體" w:hAnsi="標楷體" w:hint="eastAsia"/>
          <w:color w:val="000000" w:themeColor="text1"/>
          <w:sz w:val="28"/>
          <w:szCs w:val="28"/>
        </w:rPr>
        <w:t>11</w:t>
      </w:r>
      <w:r w:rsidRPr="00B63231">
        <w:rPr>
          <w:rFonts w:ascii="標楷體" w:eastAsia="標楷體" w:hAnsi="標楷體"/>
          <w:color w:val="000000" w:themeColor="text1"/>
          <w:sz w:val="28"/>
          <w:szCs w:val="28"/>
        </w:rPr>
        <w:t>月</w:t>
      </w:r>
    </w:p>
    <w:p w:rsidR="001E6556" w:rsidRPr="006B4AB8" w:rsidRDefault="001E6556" w:rsidP="001E6556">
      <w:pPr>
        <w:spacing w:beforeLines="100" w:before="360" w:line="400" w:lineRule="exact"/>
        <w:jc w:val="both"/>
        <w:rPr>
          <w:rFonts w:ascii="標楷體" w:eastAsia="標楷體" w:hAnsi="標楷體"/>
          <w:b/>
          <w:color w:val="000000" w:themeColor="text1"/>
        </w:rPr>
      </w:pPr>
    </w:p>
    <w:p w:rsidR="001E6556" w:rsidRPr="006B4AB8" w:rsidRDefault="001E6556" w:rsidP="0059463B">
      <w:pPr>
        <w:numPr>
          <w:ilvl w:val="0"/>
          <w:numId w:val="1"/>
        </w:numPr>
        <w:tabs>
          <w:tab w:val="left" w:pos="709"/>
        </w:tabs>
        <w:spacing w:line="600" w:lineRule="exact"/>
        <w:rPr>
          <w:rFonts w:ascii="標楷體" w:eastAsia="標楷體" w:hAnsi="標楷體"/>
          <w:color w:val="000000" w:themeColor="text1"/>
        </w:rPr>
      </w:pPr>
      <w:r w:rsidRPr="006B4AB8">
        <w:rPr>
          <w:rFonts w:ascii="標楷體" w:eastAsia="標楷體" w:hAnsi="標楷體" w:hint="eastAsia"/>
          <w:color w:val="000000" w:themeColor="text1"/>
        </w:rPr>
        <w:t>計畫說明</w:t>
      </w:r>
    </w:p>
    <w:tbl>
      <w:tblPr>
        <w:tblpPr w:leftFromText="180" w:rightFromText="180" w:vertAnchor="text" w:horzAnchor="margin" w:tblpY="238"/>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057D5C" w:rsidRPr="00057D5C" w:rsidTr="000E3C22">
        <w:trPr>
          <w:trHeight w:val="7220"/>
        </w:trPr>
        <w:tc>
          <w:tcPr>
            <w:tcW w:w="9627" w:type="dxa"/>
          </w:tcPr>
          <w:p w:rsidR="007272B2" w:rsidRDefault="007272B2" w:rsidP="00057D5C">
            <w:pPr>
              <w:snapToGrid w:val="0"/>
              <w:rPr>
                <w:rFonts w:ascii="標楷體" w:eastAsia="標楷體" w:hAnsi="標楷體"/>
              </w:rPr>
            </w:pPr>
          </w:p>
          <w:p w:rsidR="00057D5C" w:rsidRPr="00057D5C" w:rsidRDefault="00057D5C" w:rsidP="00057D5C">
            <w:pPr>
              <w:snapToGrid w:val="0"/>
              <w:rPr>
                <w:rFonts w:ascii="標楷體" w:eastAsia="標楷體" w:hAnsi="標楷體"/>
              </w:rPr>
            </w:pPr>
            <w:r w:rsidRPr="006B4AB8">
              <w:rPr>
                <w:rFonts w:ascii="標楷體" w:eastAsia="標楷體" w:hAnsi="標楷體" w:hint="eastAsia"/>
              </w:rPr>
              <w:t>(一)</w:t>
            </w:r>
            <w:r w:rsidRPr="00057D5C">
              <w:rPr>
                <w:rFonts w:ascii="標楷體" w:eastAsia="標楷體" w:hAnsi="標楷體"/>
              </w:rPr>
              <w:t>方案名稱理念</w:t>
            </w:r>
          </w:p>
          <w:p w:rsidR="00057D5C" w:rsidRPr="00057D5C" w:rsidRDefault="00057D5C" w:rsidP="00057D5C">
            <w:pPr>
              <w:tabs>
                <w:tab w:val="left" w:pos="3000"/>
              </w:tabs>
              <w:snapToGrid w:val="0"/>
              <w:ind w:rightChars="174" w:right="418" w:firstLineChars="200" w:firstLine="480"/>
              <w:jc w:val="both"/>
              <w:rPr>
                <w:rFonts w:ascii="標楷體" w:eastAsia="標楷體" w:hAnsi="標楷體"/>
                <w:bCs/>
              </w:rPr>
            </w:pPr>
            <w:r w:rsidRPr="00057D5C">
              <w:rPr>
                <w:rFonts w:ascii="標楷體" w:eastAsia="標楷體" w:hAnsi="標楷體" w:hint="eastAsia"/>
                <w:bCs/>
              </w:rPr>
              <w:t>北回國小就位於嘉義縣水上鄉省道台一線旁，距離1908年所設置的世界上第一座北回歸線地標，目前是第六代地標的北回太陽館只</w:t>
            </w:r>
            <w:smartTag w:uri="urn:schemas-microsoft-com:office:smarttags" w:element="chmetcnv">
              <w:smartTagPr>
                <w:attr w:name="UnitName" w:val="公尺"/>
                <w:attr w:name="SourceValue" w:val="500"/>
                <w:attr w:name="HasSpace" w:val="False"/>
                <w:attr w:name="Negative" w:val="False"/>
                <w:attr w:name="NumberType" w:val="1"/>
                <w:attr w:name="TCSC" w:val="0"/>
              </w:smartTagPr>
              <w:r w:rsidRPr="00057D5C">
                <w:rPr>
                  <w:rFonts w:ascii="標楷體" w:eastAsia="標楷體" w:hAnsi="標楷體" w:hint="eastAsia"/>
                  <w:bCs/>
                </w:rPr>
                <w:t>有500公</w:t>
              </w:r>
            </w:smartTag>
            <w:r w:rsidRPr="00057D5C">
              <w:rPr>
                <w:rFonts w:ascii="標楷體" w:eastAsia="標楷體" w:hAnsi="標楷體" w:hint="eastAsia"/>
                <w:bCs/>
              </w:rPr>
              <w:t>尺，是世界唯一一所北回歸線通過，而又以「北回」命名的學校。</w:t>
            </w:r>
          </w:p>
          <w:p w:rsidR="00057D5C" w:rsidRPr="00057D5C" w:rsidRDefault="00057D5C" w:rsidP="00057D5C">
            <w:pPr>
              <w:tabs>
                <w:tab w:val="left" w:pos="3000"/>
              </w:tabs>
              <w:ind w:firstLineChars="200" w:firstLine="480"/>
              <w:rPr>
                <w:rFonts w:ascii="標楷體" w:eastAsia="標楷體" w:hAnsi="標楷體"/>
                <w:bCs/>
              </w:rPr>
            </w:pPr>
            <w:r w:rsidRPr="00057D5C">
              <w:rPr>
                <w:rFonts w:ascii="標楷體" w:eastAsia="標楷體" w:hAnsi="標楷體" w:hint="eastAsia"/>
                <w:bCs/>
              </w:rPr>
              <w:t>多年來在學校推動北回歸線達人學校本位課程，讓北回歸線上的孩子都能認識自己家鄉地理上的獨特性，同時推廣閱讀教育，也獲得了2010年教育部閱讀磐石學校的殊榮，讓北回國小在北回歸線這個特殊地理位置上發光，也吸引了英國BBC廣播公司到校進行專訪。</w:t>
            </w:r>
          </w:p>
          <w:p w:rsidR="00057D5C" w:rsidRPr="00057D5C" w:rsidRDefault="00057D5C" w:rsidP="00057D5C">
            <w:pPr>
              <w:tabs>
                <w:tab w:val="left" w:pos="3000"/>
              </w:tabs>
              <w:ind w:firstLineChars="200" w:firstLine="480"/>
              <w:rPr>
                <w:rFonts w:ascii="標楷體" w:eastAsia="標楷體" w:hAnsi="標楷體"/>
                <w:bCs/>
              </w:rPr>
            </w:pPr>
            <w:r w:rsidRPr="00057D5C">
              <w:rPr>
                <w:rFonts w:ascii="標楷體" w:eastAsia="標楷體" w:hAnsi="標楷體" w:hint="eastAsia"/>
                <w:bCs/>
              </w:rPr>
              <w:t>除此之外，學校提供學生多元展能的機會，在音樂教育方面，除了直笛是每年固定參加全縣音樂比賽的項目外，更大力推動國樂胡琴、揚琴、中國笛的教學和陶笛教學，透過這些教學活動的安排，為了讓孩子有更多元的學習，自100、101年起申請藝文深耕律動舞蹈，學生透過肢體展現自我，也常在校內外進行表演，頗獲好評。</w:t>
            </w:r>
          </w:p>
          <w:p w:rsidR="00057D5C" w:rsidRPr="00057D5C" w:rsidRDefault="00057D5C" w:rsidP="00057D5C">
            <w:pPr>
              <w:tabs>
                <w:tab w:val="left" w:pos="3000"/>
              </w:tabs>
              <w:ind w:firstLineChars="200" w:firstLine="480"/>
              <w:rPr>
                <w:rFonts w:ascii="標楷體" w:eastAsia="標楷體" w:hAnsi="標楷體"/>
                <w:bCs/>
              </w:rPr>
            </w:pPr>
            <w:r w:rsidRPr="00057D5C">
              <w:rPr>
                <w:rFonts w:ascii="標楷體" w:eastAsia="標楷體" w:hAnsi="標楷體" w:hint="eastAsia"/>
                <w:bCs/>
              </w:rPr>
              <w:t>而學校於98年起連續6年均獲得教育部整合空間資源與發展特色學校的獎項，運用經費營造美麗校園外，也藉由活動裝置美化校園角落，而我們更希望可以藉由課程推動，讓學生體會到永續的藝文觀念。</w:t>
            </w:r>
          </w:p>
          <w:p w:rsidR="00057D5C" w:rsidRPr="00057D5C" w:rsidRDefault="00057D5C" w:rsidP="00057D5C">
            <w:pPr>
              <w:tabs>
                <w:tab w:val="left" w:pos="3000"/>
              </w:tabs>
              <w:ind w:firstLineChars="200" w:firstLine="480"/>
              <w:rPr>
                <w:rFonts w:ascii="標楷體" w:eastAsia="標楷體" w:hAnsi="標楷體"/>
              </w:rPr>
            </w:pPr>
            <w:r w:rsidRPr="00057D5C">
              <w:rPr>
                <w:rFonts w:ascii="標楷體" w:eastAsia="標楷體" w:hAnsi="標楷體" w:hint="eastAsia"/>
                <w:bCs/>
              </w:rPr>
              <w:t>在社團或活動上我們著力甚深，但我們更期望這些藝文課程能真正落實在平常的課程中，普及化到每一位學生身上，透過協同教學的模式，同時讓老師也能學習、成長，提升老師的教學技能與涵養，更盼日後能使北回的學童受惠。讓北回更有藝文的氣息，一個獨一無二的23度半的藝文學校。</w:t>
            </w:r>
          </w:p>
        </w:tc>
      </w:tr>
      <w:tr w:rsidR="00057D5C" w:rsidRPr="00057D5C" w:rsidTr="000E3C22">
        <w:trPr>
          <w:trHeight w:val="5948"/>
        </w:trPr>
        <w:tc>
          <w:tcPr>
            <w:tcW w:w="9627" w:type="dxa"/>
          </w:tcPr>
          <w:p w:rsidR="00057D5C" w:rsidRPr="00057D5C" w:rsidRDefault="00057D5C" w:rsidP="000E3C22">
            <w:pPr>
              <w:snapToGrid w:val="0"/>
              <w:spacing w:line="420" w:lineRule="exact"/>
              <w:rPr>
                <w:rFonts w:ascii="標楷體" w:eastAsia="標楷體" w:hAnsi="標楷體"/>
              </w:rPr>
            </w:pPr>
            <w:r w:rsidRPr="006B4AB8">
              <w:rPr>
                <w:rFonts w:ascii="標楷體" w:eastAsia="標楷體" w:hAnsi="標楷體" w:hint="eastAsia"/>
              </w:rPr>
              <w:t>(二)</w:t>
            </w:r>
            <w:r w:rsidRPr="00057D5C">
              <w:rPr>
                <w:rFonts w:ascii="標楷體" w:eastAsia="標楷體" w:hAnsi="標楷體"/>
              </w:rPr>
              <w:t>邀請藝術家與教學團體參與藝術課程發展的動機或目的</w:t>
            </w:r>
          </w:p>
          <w:p w:rsidR="00057D5C" w:rsidRPr="00057D5C" w:rsidRDefault="00057D5C" w:rsidP="000E3C22">
            <w:pPr>
              <w:tabs>
                <w:tab w:val="left" w:pos="3000"/>
              </w:tabs>
              <w:spacing w:line="420" w:lineRule="exact"/>
              <w:ind w:firstLineChars="50" w:firstLine="120"/>
              <w:jc w:val="both"/>
              <w:rPr>
                <w:rFonts w:ascii="標楷體" w:eastAsia="標楷體" w:hAnsi="標楷體"/>
                <w:kern w:val="0"/>
              </w:rPr>
            </w:pPr>
            <w:r w:rsidRPr="00057D5C">
              <w:rPr>
                <w:rFonts w:ascii="標楷體" w:eastAsia="標楷體" w:hAnsi="標楷體" w:hint="eastAsia"/>
                <w:kern w:val="0"/>
              </w:rPr>
              <w:sym w:font="Wingdings" w:char="F06C"/>
            </w:r>
            <w:r w:rsidRPr="00057D5C">
              <w:rPr>
                <w:rFonts w:ascii="標楷體" w:eastAsia="標楷體" w:hAnsi="標楷體" w:hint="eastAsia"/>
                <w:b/>
                <w:kern w:val="0"/>
                <w:u w:val="single"/>
              </w:rPr>
              <w:t>協助校內藝術與人文教師，研發跨領域整合型藝術與人文課程</w:t>
            </w:r>
          </w:p>
          <w:p w:rsidR="00057D5C" w:rsidRPr="00057D5C" w:rsidRDefault="00057D5C" w:rsidP="000E3C22">
            <w:pPr>
              <w:tabs>
                <w:tab w:val="left" w:pos="3000"/>
              </w:tabs>
              <w:spacing w:line="420" w:lineRule="exact"/>
              <w:ind w:leftChars="100" w:left="240"/>
              <w:jc w:val="both"/>
              <w:rPr>
                <w:rFonts w:ascii="標楷體" w:eastAsia="標楷體" w:hAnsi="標楷體"/>
                <w:bCs/>
              </w:rPr>
            </w:pPr>
            <w:r w:rsidRPr="00057D5C">
              <w:rPr>
                <w:rFonts w:ascii="標楷體" w:eastAsia="標楷體" w:hAnsi="標楷體" w:hint="eastAsia"/>
                <w:bCs/>
              </w:rPr>
              <w:t>本校受限於藝文教師師資及專業性不足，無法擴展學生藝文學習的面向，是以透過協同教學的方式，與老師研發適合孩子的教學課程與方法，使學生受益並提升教師的專業。</w:t>
            </w:r>
          </w:p>
          <w:p w:rsidR="00057D5C" w:rsidRPr="00057D5C" w:rsidRDefault="00057D5C" w:rsidP="000E3C22">
            <w:pPr>
              <w:tabs>
                <w:tab w:val="left" w:pos="3000"/>
              </w:tabs>
              <w:spacing w:line="420" w:lineRule="exact"/>
              <w:ind w:firstLineChars="50" w:firstLine="120"/>
              <w:jc w:val="both"/>
              <w:rPr>
                <w:rFonts w:ascii="標楷體" w:eastAsia="標楷體" w:hAnsi="標楷體"/>
                <w:kern w:val="0"/>
              </w:rPr>
            </w:pPr>
            <w:r w:rsidRPr="00057D5C">
              <w:rPr>
                <w:rFonts w:ascii="標楷體" w:eastAsia="標楷體" w:hAnsi="標楷體" w:hint="eastAsia"/>
                <w:kern w:val="0"/>
              </w:rPr>
              <w:sym w:font="Wingdings" w:char="F06C"/>
            </w:r>
            <w:r w:rsidRPr="00057D5C">
              <w:rPr>
                <w:rFonts w:ascii="標楷體" w:eastAsia="標楷體" w:hAnsi="標楷體" w:hint="eastAsia"/>
                <w:b/>
                <w:kern w:val="0"/>
                <w:u w:val="single"/>
              </w:rPr>
              <w:t>以多元方式實施藝術教學活動，加強學生藝術欣賞與創作能力</w:t>
            </w:r>
          </w:p>
          <w:p w:rsidR="00057D5C" w:rsidRPr="00057D5C" w:rsidRDefault="00057D5C" w:rsidP="000E3C22">
            <w:pPr>
              <w:tabs>
                <w:tab w:val="left" w:pos="3000"/>
              </w:tabs>
              <w:spacing w:line="420" w:lineRule="exact"/>
              <w:ind w:leftChars="100" w:left="240"/>
              <w:jc w:val="both"/>
              <w:rPr>
                <w:rFonts w:ascii="標楷體" w:eastAsia="標楷體" w:hAnsi="標楷體"/>
                <w:kern w:val="0"/>
              </w:rPr>
            </w:pPr>
            <w:r w:rsidRPr="00057D5C">
              <w:rPr>
                <w:rFonts w:ascii="標楷體" w:eastAsia="標楷體" w:hAnsi="標楷體" w:hint="eastAsia"/>
                <w:kern w:val="0"/>
              </w:rPr>
              <w:t>結合外聘教師的專業性及對藝文的敏感度與呈現方式，用多元的方式教學，讓藝術不致侷限於教室之一隅，改變教師的觀念與做法，也讓孩子有不同的收穫。</w:t>
            </w:r>
          </w:p>
          <w:p w:rsidR="00057D5C" w:rsidRPr="00057D5C" w:rsidRDefault="00057D5C" w:rsidP="000E3C22">
            <w:pPr>
              <w:tabs>
                <w:tab w:val="left" w:pos="3000"/>
              </w:tabs>
              <w:spacing w:line="420" w:lineRule="exact"/>
              <w:ind w:firstLineChars="50" w:firstLine="120"/>
              <w:jc w:val="both"/>
              <w:rPr>
                <w:rFonts w:ascii="標楷體" w:eastAsia="標楷體" w:hAnsi="標楷體"/>
                <w:b/>
                <w:kern w:val="0"/>
                <w:u w:val="single"/>
              </w:rPr>
            </w:pPr>
            <w:r w:rsidRPr="00057D5C">
              <w:rPr>
                <w:rFonts w:ascii="標楷體" w:eastAsia="標楷體" w:hAnsi="標楷體" w:hint="eastAsia"/>
                <w:kern w:val="0"/>
              </w:rPr>
              <w:sym w:font="Wingdings" w:char="F06C"/>
            </w:r>
            <w:r w:rsidRPr="00057D5C">
              <w:rPr>
                <w:rFonts w:ascii="標楷體" w:eastAsia="標楷體" w:hAnsi="標楷體" w:hint="eastAsia"/>
                <w:b/>
                <w:kern w:val="0"/>
                <w:u w:val="single"/>
              </w:rPr>
              <w:t>利用協同教學，培訓藝術種子教師，提升教師之藝術教學技能與課程品質</w:t>
            </w:r>
          </w:p>
          <w:p w:rsidR="00057D5C" w:rsidRPr="00057D5C" w:rsidRDefault="00057D5C" w:rsidP="000E3C22">
            <w:pPr>
              <w:tabs>
                <w:tab w:val="left" w:pos="3000"/>
              </w:tabs>
              <w:spacing w:line="420" w:lineRule="exact"/>
              <w:ind w:leftChars="100" w:left="240"/>
              <w:jc w:val="both"/>
              <w:rPr>
                <w:rFonts w:ascii="標楷體" w:eastAsia="標楷體" w:hAnsi="標楷體"/>
                <w:kern w:val="0"/>
              </w:rPr>
            </w:pPr>
            <w:r w:rsidRPr="00057D5C">
              <w:rPr>
                <w:rFonts w:ascii="標楷體" w:eastAsia="標楷體" w:hAnsi="標楷體" w:hint="eastAsia"/>
                <w:kern w:val="0"/>
              </w:rPr>
              <w:t>依賴外界的資源是一時的，培育校內教師才是長久之計，校內長久以來利用2688</w:t>
            </w:r>
            <w:smartTag w:uri="urn:schemas-microsoft-com:office:smarttags" w:element="PersonName">
              <w:smartTagPr>
                <w:attr w:name="ProductID" w:val="費外聘"/>
              </w:smartTagPr>
              <w:r w:rsidRPr="00057D5C">
                <w:rPr>
                  <w:rFonts w:ascii="標楷體" w:eastAsia="標楷體" w:hAnsi="標楷體" w:hint="eastAsia"/>
                  <w:kern w:val="0"/>
                </w:rPr>
                <w:t>經費外</w:t>
              </w:r>
            </w:smartTag>
            <w:r w:rsidRPr="00057D5C">
              <w:rPr>
                <w:rFonts w:ascii="標楷體" w:eastAsia="標楷體" w:hAnsi="標楷體" w:hint="eastAsia"/>
                <w:kern w:val="0"/>
              </w:rPr>
              <w:t>聘老師，幾年下來雖有些成效，但對校內老師而言卻難有成長，藉由不同以往的方式，厚植校內藝文的師資，讓北回孩童能長久受益。</w:t>
            </w:r>
          </w:p>
          <w:p w:rsidR="00057D5C" w:rsidRPr="00057D5C" w:rsidRDefault="00057D5C" w:rsidP="000E3C22">
            <w:pPr>
              <w:tabs>
                <w:tab w:val="left" w:pos="3000"/>
              </w:tabs>
              <w:spacing w:line="420" w:lineRule="exact"/>
              <w:ind w:firstLineChars="50" w:firstLine="120"/>
              <w:jc w:val="both"/>
              <w:rPr>
                <w:rFonts w:ascii="標楷體" w:eastAsia="標楷體" w:hAnsi="標楷體"/>
                <w:b/>
                <w:kern w:val="0"/>
                <w:u w:val="single"/>
              </w:rPr>
            </w:pPr>
            <w:r w:rsidRPr="00057D5C">
              <w:rPr>
                <w:rFonts w:ascii="標楷體" w:eastAsia="標楷體" w:hAnsi="標楷體" w:hint="eastAsia"/>
                <w:kern w:val="0"/>
              </w:rPr>
              <w:sym w:font="Wingdings" w:char="F06C"/>
            </w:r>
            <w:r w:rsidRPr="00057D5C">
              <w:rPr>
                <w:rFonts w:ascii="標楷體" w:eastAsia="標楷體" w:hAnsi="標楷體" w:hint="eastAsia"/>
                <w:b/>
                <w:kern w:val="0"/>
                <w:u w:val="single"/>
              </w:rPr>
              <w:t>協助策劃藝術教育與推廣活動，發展學校特色</w:t>
            </w:r>
          </w:p>
          <w:p w:rsidR="00057D5C" w:rsidRPr="00057D5C" w:rsidRDefault="00057D5C" w:rsidP="000E3C22">
            <w:pPr>
              <w:snapToGrid w:val="0"/>
              <w:spacing w:line="420" w:lineRule="exact"/>
              <w:ind w:leftChars="100" w:left="240"/>
              <w:rPr>
                <w:rFonts w:ascii="標楷體" w:eastAsia="標楷體" w:hAnsi="標楷體"/>
              </w:rPr>
            </w:pPr>
            <w:r w:rsidRPr="00057D5C">
              <w:rPr>
                <w:rFonts w:ascii="標楷體" w:eastAsia="標楷體" w:hAnsi="標楷體" w:hint="eastAsia"/>
                <w:kern w:val="0"/>
              </w:rPr>
              <w:t>透過專家的引進，學校將利用閒置空間，計畫成立藝文活動室，將學生、畫家的作品呈列，不定期更新作品，期望成為北回國小藝文推廣中心，也期望成為學校的一大特色。</w:t>
            </w:r>
          </w:p>
        </w:tc>
      </w:tr>
    </w:tbl>
    <w:p w:rsidR="000E3C22" w:rsidRPr="006B4AB8" w:rsidRDefault="000E3C22" w:rsidP="007272B2">
      <w:pPr>
        <w:spacing w:beforeLines="50" w:before="180" w:line="440" w:lineRule="exact"/>
        <w:rPr>
          <w:rFonts w:ascii="標楷體" w:eastAsia="標楷體" w:hAnsi="標楷體"/>
          <w:b/>
          <w:color w:val="000000" w:themeColor="text1"/>
          <w:shd w:val="pct15" w:color="auto" w:fill="FFFFFF"/>
        </w:rPr>
      </w:pPr>
    </w:p>
    <w:p w:rsidR="001E6556" w:rsidRPr="006B4AB8" w:rsidRDefault="001E6556" w:rsidP="0059463B">
      <w:pPr>
        <w:numPr>
          <w:ilvl w:val="0"/>
          <w:numId w:val="1"/>
        </w:numPr>
        <w:tabs>
          <w:tab w:val="left" w:pos="709"/>
        </w:tabs>
        <w:spacing w:line="600" w:lineRule="exact"/>
        <w:rPr>
          <w:rFonts w:ascii="標楷體" w:eastAsia="標楷體" w:hAnsi="標楷體"/>
          <w:color w:val="000000" w:themeColor="text1"/>
        </w:rPr>
      </w:pPr>
      <w:r w:rsidRPr="006B4AB8">
        <w:rPr>
          <w:rFonts w:ascii="標楷體" w:eastAsia="標楷體" w:hAnsi="標楷體" w:hint="eastAsia"/>
          <w:color w:val="000000" w:themeColor="text1"/>
        </w:rPr>
        <w:lastRenderedPageBreak/>
        <w:t>自評計畫執行情形</w:t>
      </w:r>
    </w:p>
    <w:p w:rsidR="00057D5C" w:rsidRPr="006B4AB8" w:rsidRDefault="00057D5C" w:rsidP="00057D5C">
      <w:pPr>
        <w:tabs>
          <w:tab w:val="left" w:pos="709"/>
        </w:tabs>
        <w:spacing w:line="600" w:lineRule="exact"/>
        <w:ind w:left="480"/>
        <w:rPr>
          <w:rFonts w:ascii="標楷體" w:eastAsia="標楷體" w:hAnsi="標楷體"/>
          <w:color w:val="000000" w:themeColor="text1"/>
        </w:rPr>
      </w:pPr>
      <w:r w:rsidRPr="006B4AB8">
        <w:rPr>
          <w:rFonts w:ascii="標楷體" w:eastAsia="標楷體" w:hAnsi="標楷體" w:hint="eastAsia"/>
          <w:color w:val="000000" w:themeColor="text1"/>
        </w:rPr>
        <w:t xml:space="preserve">  多年來在學校推動北回歸線達人學校本位課程，讓北回歸線上的孩子都能認識自己家鄉地理上的獨特性，也能在太陽館進行解說導覽，也因為發展北回歸線達人課程，讓學校在2010和2014年二度獲得教育部教學卓越獎的銀質獎肯定。同時推廣閱讀教育，也獲得了2010年教育部閱讀磐石學校的殊榮，讓北回國小在北回歸線這個特殊地理位置上發光，也吸引了英國BBC廣播公司到校進行專訪。</w:t>
      </w:r>
    </w:p>
    <w:p w:rsidR="00057D5C" w:rsidRPr="006B4AB8" w:rsidRDefault="00057D5C" w:rsidP="00057D5C">
      <w:pPr>
        <w:tabs>
          <w:tab w:val="left" w:pos="709"/>
        </w:tabs>
        <w:spacing w:line="600" w:lineRule="exact"/>
        <w:ind w:left="480"/>
        <w:rPr>
          <w:rFonts w:ascii="標楷體" w:eastAsia="標楷體" w:hAnsi="標楷體"/>
          <w:color w:val="000000" w:themeColor="text1"/>
        </w:rPr>
      </w:pPr>
      <w:r w:rsidRPr="006B4AB8">
        <w:rPr>
          <w:rFonts w:ascii="標楷體" w:eastAsia="標楷體" w:hAnsi="標楷體" w:hint="eastAsia"/>
          <w:color w:val="000000" w:themeColor="text1"/>
        </w:rPr>
        <w:t xml:space="preserve">    除此之外，學校更重視提供學生多元展能的機會，所以在音樂教育方面，除了直笛是每年固定參加全縣音樂比賽的項目外，近十年來更大力推動國樂胡琴、揚琴、中國笛的教學和陶笛教學，希望透過這些教學活動的安排，讓北回的孩子不只能夠透過解說讓遊客認識自己家鄉獨特的地理位置，也能夠在家鄉北緯23度半用音樂來為遊客展現自己音樂演奏上的潛能。在美育方面，聘請2688支援工作人員指導美勞繪畫，讓學生學習基礎美育，每年參加美展也有很不錯的成績。</w:t>
      </w:r>
    </w:p>
    <w:p w:rsidR="00057D5C" w:rsidRPr="006B4AB8" w:rsidRDefault="00057D5C" w:rsidP="00057D5C">
      <w:pPr>
        <w:tabs>
          <w:tab w:val="left" w:pos="709"/>
        </w:tabs>
        <w:spacing w:line="600" w:lineRule="exact"/>
        <w:ind w:left="480"/>
        <w:rPr>
          <w:rFonts w:ascii="標楷體" w:eastAsia="標楷體" w:hAnsi="標楷體"/>
          <w:color w:val="000000" w:themeColor="text1"/>
        </w:rPr>
      </w:pPr>
      <w:r w:rsidRPr="006B4AB8">
        <w:rPr>
          <w:rFonts w:ascii="標楷體" w:eastAsia="標楷體" w:hAnsi="標楷體" w:hint="eastAsia"/>
          <w:color w:val="000000" w:themeColor="text1"/>
        </w:rPr>
        <w:t xml:space="preserve">   本校從100年開始申請藝文深耕教學，辦理奧福音樂、舞蹈、陶笛，在專業老師及本校教師的協同教學下，深化課程的內容、活化教學的方式，引發學童的學習興趣，提升學習的效果。而學生在多場的成果發表會中，展現學習的成效，獲得家長及社區人士的肯定。</w:t>
      </w:r>
    </w:p>
    <w:p w:rsidR="001D797B" w:rsidRPr="006B4AB8" w:rsidRDefault="001D797B" w:rsidP="001A5990">
      <w:pPr>
        <w:tabs>
          <w:tab w:val="left" w:pos="709"/>
        </w:tabs>
        <w:spacing w:line="600" w:lineRule="exact"/>
        <w:ind w:left="480"/>
        <w:rPr>
          <w:rFonts w:ascii="標楷體" w:eastAsia="標楷體" w:hAnsi="標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921"/>
        <w:gridCol w:w="1027"/>
        <w:gridCol w:w="921"/>
        <w:gridCol w:w="920"/>
        <w:gridCol w:w="1146"/>
        <w:gridCol w:w="920"/>
        <w:gridCol w:w="1026"/>
        <w:gridCol w:w="920"/>
      </w:tblGrid>
      <w:tr w:rsidR="001A5990" w:rsidRPr="006B4AB8" w:rsidTr="005D60C9">
        <w:trPr>
          <w:trHeight w:val="694"/>
        </w:trPr>
        <w:tc>
          <w:tcPr>
            <w:tcW w:w="0" w:type="auto"/>
            <w:shd w:val="clear" w:color="auto" w:fill="auto"/>
            <w:vAlign w:val="center"/>
          </w:tcPr>
          <w:p w:rsidR="001A5990" w:rsidRPr="006B4AB8" w:rsidRDefault="001A5990" w:rsidP="005D60C9">
            <w:pPr>
              <w:jc w:val="center"/>
              <w:rPr>
                <w:rFonts w:ascii="標楷體" w:eastAsia="標楷體" w:hAnsi="標楷體"/>
              </w:rPr>
            </w:pPr>
            <w:r w:rsidRPr="006B4AB8">
              <w:rPr>
                <w:rFonts w:ascii="標楷體" w:eastAsia="標楷體" w:hAnsi="標楷體"/>
              </w:rPr>
              <w:t>月次/項目</w:t>
            </w:r>
          </w:p>
        </w:tc>
        <w:tc>
          <w:tcPr>
            <w:tcW w:w="0" w:type="auto"/>
            <w:shd w:val="clear" w:color="auto" w:fill="auto"/>
            <w:vAlign w:val="center"/>
          </w:tcPr>
          <w:p w:rsidR="001A5990" w:rsidRPr="006B4AB8" w:rsidRDefault="001A5990" w:rsidP="005D60C9">
            <w:pPr>
              <w:jc w:val="center"/>
              <w:rPr>
                <w:rFonts w:ascii="標楷體" w:eastAsia="標楷體" w:hAnsi="標楷體"/>
              </w:rPr>
            </w:pPr>
            <w:r w:rsidRPr="006B4AB8">
              <w:rPr>
                <w:rFonts w:ascii="標楷體" w:eastAsia="標楷體" w:hAnsi="標楷體"/>
              </w:rPr>
              <w:t>10</w:t>
            </w:r>
            <w:r w:rsidRPr="006B4AB8">
              <w:rPr>
                <w:rFonts w:ascii="標楷體" w:eastAsia="標楷體" w:hAnsi="標楷體" w:hint="eastAsia"/>
              </w:rPr>
              <w:t>7年3月</w:t>
            </w:r>
          </w:p>
        </w:tc>
        <w:tc>
          <w:tcPr>
            <w:tcW w:w="0" w:type="auto"/>
            <w:tcBorders>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r w:rsidRPr="006B4AB8">
              <w:rPr>
                <w:rFonts w:ascii="標楷體" w:eastAsia="標楷體" w:hAnsi="標楷體"/>
              </w:rPr>
              <w:t>10</w:t>
            </w:r>
            <w:r w:rsidRPr="006B4AB8">
              <w:rPr>
                <w:rFonts w:ascii="標楷體" w:eastAsia="標楷體" w:hAnsi="標楷體" w:hint="eastAsia"/>
              </w:rPr>
              <w:t>7年4~5月</w:t>
            </w:r>
          </w:p>
        </w:tc>
        <w:tc>
          <w:tcPr>
            <w:tcW w:w="0" w:type="auto"/>
            <w:tcBorders>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r w:rsidRPr="006B4AB8">
              <w:rPr>
                <w:rFonts w:ascii="標楷體" w:eastAsia="標楷體" w:hAnsi="標楷體"/>
              </w:rPr>
              <w:t>10</w:t>
            </w:r>
            <w:r w:rsidRPr="006B4AB8">
              <w:rPr>
                <w:rFonts w:ascii="標楷體" w:eastAsia="標楷體" w:hAnsi="標楷體" w:hint="eastAsia"/>
              </w:rPr>
              <w:t>7年6月</w:t>
            </w:r>
          </w:p>
        </w:tc>
        <w:tc>
          <w:tcPr>
            <w:tcW w:w="0" w:type="auto"/>
            <w:tcBorders>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r w:rsidRPr="006B4AB8">
              <w:rPr>
                <w:rFonts w:ascii="標楷體" w:eastAsia="標楷體" w:hAnsi="標楷體"/>
              </w:rPr>
              <w:t>10</w:t>
            </w:r>
            <w:r w:rsidRPr="006B4AB8">
              <w:rPr>
                <w:rFonts w:ascii="標楷體" w:eastAsia="標楷體" w:hAnsi="標楷體" w:hint="eastAsia"/>
              </w:rPr>
              <w:t>7年7月</w:t>
            </w:r>
          </w:p>
        </w:tc>
        <w:tc>
          <w:tcPr>
            <w:tcW w:w="0" w:type="auto"/>
            <w:tcBorders>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r w:rsidRPr="006B4AB8">
              <w:rPr>
                <w:rFonts w:ascii="標楷體" w:eastAsia="標楷體" w:hAnsi="標楷體"/>
              </w:rPr>
              <w:t>10</w:t>
            </w:r>
            <w:r w:rsidRPr="006B4AB8">
              <w:rPr>
                <w:rFonts w:ascii="標楷體" w:eastAsia="標楷體" w:hAnsi="標楷體" w:hint="eastAsia"/>
              </w:rPr>
              <w:t>7年9~12月</w:t>
            </w:r>
          </w:p>
        </w:tc>
        <w:tc>
          <w:tcPr>
            <w:tcW w:w="0" w:type="auto"/>
            <w:tcBorders>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r w:rsidRPr="006B4AB8">
              <w:rPr>
                <w:rFonts w:ascii="標楷體" w:eastAsia="標楷體" w:hAnsi="標楷體"/>
              </w:rPr>
              <w:t>10</w:t>
            </w:r>
            <w:r w:rsidRPr="006B4AB8">
              <w:rPr>
                <w:rFonts w:ascii="標楷體" w:eastAsia="標楷體" w:hAnsi="標楷體" w:hint="eastAsia"/>
              </w:rPr>
              <w:t>8年1月</w:t>
            </w:r>
          </w:p>
        </w:tc>
        <w:tc>
          <w:tcPr>
            <w:tcW w:w="0" w:type="auto"/>
            <w:tcBorders>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r w:rsidRPr="006B4AB8">
              <w:rPr>
                <w:rFonts w:ascii="標楷體" w:eastAsia="標楷體" w:hAnsi="標楷體"/>
              </w:rPr>
              <w:t>10</w:t>
            </w:r>
            <w:r w:rsidRPr="006B4AB8">
              <w:rPr>
                <w:rFonts w:ascii="標楷體" w:eastAsia="標楷體" w:hAnsi="標楷體" w:hint="eastAsia"/>
              </w:rPr>
              <w:t>8年3~5月</w:t>
            </w:r>
          </w:p>
        </w:tc>
        <w:tc>
          <w:tcPr>
            <w:tcW w:w="0" w:type="auto"/>
            <w:tcBorders>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r w:rsidRPr="006B4AB8">
              <w:rPr>
                <w:rFonts w:ascii="標楷體" w:eastAsia="標楷體" w:hAnsi="標楷體"/>
              </w:rPr>
              <w:t>10</w:t>
            </w:r>
            <w:r w:rsidRPr="006B4AB8">
              <w:rPr>
                <w:rFonts w:ascii="標楷體" w:eastAsia="標楷體" w:hAnsi="標楷體" w:hint="eastAsia"/>
              </w:rPr>
              <w:t>8年6月</w:t>
            </w:r>
          </w:p>
        </w:tc>
      </w:tr>
      <w:tr w:rsidR="001A5990" w:rsidRPr="006B4AB8" w:rsidTr="005D60C9">
        <w:trPr>
          <w:trHeight w:val="355"/>
        </w:trPr>
        <w:tc>
          <w:tcPr>
            <w:tcW w:w="0" w:type="auto"/>
            <w:vMerge w:val="restart"/>
            <w:shd w:val="clear" w:color="auto" w:fill="auto"/>
            <w:vAlign w:val="center"/>
          </w:tcPr>
          <w:p w:rsidR="001A5990" w:rsidRPr="006B4AB8" w:rsidRDefault="001A5990" w:rsidP="005D60C9">
            <w:pPr>
              <w:jc w:val="both"/>
              <w:rPr>
                <w:rFonts w:ascii="標楷體" w:eastAsia="標楷體" w:hAnsi="標楷體"/>
              </w:rPr>
            </w:pPr>
            <w:r w:rsidRPr="006B4AB8">
              <w:rPr>
                <w:rFonts w:ascii="標楷體" w:eastAsia="標楷體" w:hAnsi="標楷體" w:hint="eastAsia"/>
              </w:rPr>
              <w:t>1.成立藝文深耕教學計畫小組，擬訂計畫</w:t>
            </w:r>
          </w:p>
        </w:tc>
        <w:tc>
          <w:tcPr>
            <w:tcW w:w="0" w:type="auto"/>
            <w:tcBorders>
              <w:bottom w:val="single" w:sz="36"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r>
      <w:tr w:rsidR="001A5990" w:rsidRPr="006B4AB8" w:rsidTr="005D60C9">
        <w:trPr>
          <w:trHeight w:val="355"/>
        </w:trPr>
        <w:tc>
          <w:tcPr>
            <w:tcW w:w="0" w:type="auto"/>
            <w:vMerge/>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auto"/>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r>
      <w:tr w:rsidR="001A5990" w:rsidRPr="006B4AB8" w:rsidTr="005D60C9">
        <w:trPr>
          <w:trHeight w:val="340"/>
        </w:trPr>
        <w:tc>
          <w:tcPr>
            <w:tcW w:w="0" w:type="auto"/>
            <w:vMerge w:val="restart"/>
            <w:shd w:val="clear" w:color="auto" w:fill="auto"/>
            <w:vAlign w:val="center"/>
          </w:tcPr>
          <w:p w:rsidR="001A5990" w:rsidRPr="006B4AB8" w:rsidRDefault="001A5990" w:rsidP="005D60C9">
            <w:pPr>
              <w:jc w:val="both"/>
              <w:rPr>
                <w:rFonts w:ascii="標楷體" w:eastAsia="標楷體" w:hAnsi="標楷體"/>
              </w:rPr>
            </w:pPr>
            <w:r w:rsidRPr="006B4AB8">
              <w:rPr>
                <w:rFonts w:ascii="標楷體" w:eastAsia="標楷體" w:hAnsi="標楷體" w:hint="eastAsia"/>
              </w:rPr>
              <w:t>2.擬定實施計畫，申請經費辦理</w:t>
            </w:r>
          </w:p>
        </w:tc>
        <w:tc>
          <w:tcPr>
            <w:tcW w:w="0" w:type="auto"/>
            <w:tcBorders>
              <w:bottom w:val="single" w:sz="36"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r>
      <w:tr w:rsidR="001A5990" w:rsidRPr="006B4AB8" w:rsidTr="005D60C9">
        <w:trPr>
          <w:trHeight w:val="369"/>
        </w:trPr>
        <w:tc>
          <w:tcPr>
            <w:tcW w:w="0" w:type="auto"/>
            <w:vMerge/>
            <w:shd w:val="clear" w:color="auto" w:fill="auto"/>
            <w:vAlign w:val="center"/>
          </w:tcPr>
          <w:p w:rsidR="001A5990" w:rsidRPr="006B4AB8" w:rsidRDefault="001A5990" w:rsidP="005D60C9">
            <w:pPr>
              <w:jc w:val="both"/>
              <w:rPr>
                <w:rFonts w:ascii="標楷體" w:eastAsia="標楷體" w:hAnsi="標楷體"/>
              </w:rPr>
            </w:pPr>
          </w:p>
        </w:tc>
        <w:tc>
          <w:tcPr>
            <w:tcW w:w="0" w:type="auto"/>
            <w:tcBorders>
              <w:top w:val="single" w:sz="36" w:space="0" w:color="auto"/>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r>
      <w:tr w:rsidR="001A5990" w:rsidRPr="006B4AB8" w:rsidTr="005D60C9">
        <w:trPr>
          <w:trHeight w:val="369"/>
        </w:trPr>
        <w:tc>
          <w:tcPr>
            <w:tcW w:w="0" w:type="auto"/>
            <w:vMerge w:val="restart"/>
            <w:shd w:val="clear" w:color="auto" w:fill="auto"/>
            <w:vAlign w:val="center"/>
          </w:tcPr>
          <w:p w:rsidR="001A5990" w:rsidRPr="006B4AB8" w:rsidRDefault="001A5990" w:rsidP="005D60C9">
            <w:pPr>
              <w:jc w:val="both"/>
              <w:rPr>
                <w:rFonts w:ascii="標楷體" w:eastAsia="標楷體" w:hAnsi="標楷體"/>
              </w:rPr>
            </w:pPr>
            <w:r w:rsidRPr="006B4AB8">
              <w:rPr>
                <w:rFonts w:ascii="標楷體" w:eastAsia="標楷體" w:hAnsi="標楷體" w:hint="eastAsia"/>
              </w:rPr>
              <w:t>3.外聘藝術家協同教學</w:t>
            </w: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r>
      <w:tr w:rsidR="001A5990" w:rsidRPr="006B4AB8" w:rsidTr="005D60C9">
        <w:trPr>
          <w:trHeight w:val="369"/>
        </w:trPr>
        <w:tc>
          <w:tcPr>
            <w:tcW w:w="0" w:type="auto"/>
            <w:vMerge/>
            <w:shd w:val="clear" w:color="auto" w:fill="auto"/>
            <w:vAlign w:val="center"/>
          </w:tcPr>
          <w:p w:rsidR="001A5990" w:rsidRPr="006B4AB8" w:rsidRDefault="001A5990" w:rsidP="005D60C9">
            <w:pPr>
              <w:jc w:val="both"/>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r>
      <w:tr w:rsidR="001A5990" w:rsidRPr="006B4AB8" w:rsidTr="005D60C9">
        <w:trPr>
          <w:trHeight w:val="369"/>
        </w:trPr>
        <w:tc>
          <w:tcPr>
            <w:tcW w:w="0" w:type="auto"/>
            <w:vMerge w:val="restart"/>
            <w:shd w:val="clear" w:color="auto" w:fill="auto"/>
            <w:vAlign w:val="center"/>
          </w:tcPr>
          <w:p w:rsidR="001A5990" w:rsidRPr="006B4AB8" w:rsidRDefault="001A5990" w:rsidP="005D60C9">
            <w:pPr>
              <w:jc w:val="both"/>
              <w:rPr>
                <w:rFonts w:ascii="標楷體" w:eastAsia="標楷體" w:hAnsi="標楷體"/>
              </w:rPr>
            </w:pPr>
            <w:r w:rsidRPr="006B4AB8">
              <w:rPr>
                <w:rFonts w:ascii="標楷體" w:eastAsia="標楷體" w:hAnsi="標楷體" w:hint="eastAsia"/>
              </w:rPr>
              <w:t>4.執行課程研習與教學</w:t>
            </w: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r>
      <w:tr w:rsidR="001A5990" w:rsidRPr="006B4AB8" w:rsidTr="005D60C9">
        <w:trPr>
          <w:trHeight w:val="369"/>
        </w:trPr>
        <w:tc>
          <w:tcPr>
            <w:tcW w:w="0" w:type="auto"/>
            <w:vMerge/>
            <w:shd w:val="clear" w:color="auto" w:fill="auto"/>
            <w:vAlign w:val="center"/>
          </w:tcPr>
          <w:p w:rsidR="001A5990" w:rsidRPr="006B4AB8" w:rsidRDefault="001A5990" w:rsidP="005D60C9">
            <w:pPr>
              <w:jc w:val="both"/>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bottom w:val="single" w:sz="4" w:space="0" w:color="auto"/>
            </w:tcBorders>
            <w:shd w:val="clear" w:color="auto" w:fill="auto"/>
            <w:vAlign w:val="center"/>
          </w:tcPr>
          <w:p w:rsidR="001A5990" w:rsidRPr="006B4AB8" w:rsidRDefault="001A5990" w:rsidP="005D60C9">
            <w:pPr>
              <w:jc w:val="center"/>
              <w:rPr>
                <w:rFonts w:ascii="標楷體" w:eastAsia="標楷體" w:hAnsi="標楷體"/>
              </w:rPr>
            </w:pPr>
          </w:p>
        </w:tc>
      </w:tr>
      <w:tr w:rsidR="001A5990" w:rsidRPr="006B4AB8" w:rsidTr="005D60C9">
        <w:trPr>
          <w:trHeight w:val="369"/>
        </w:trPr>
        <w:tc>
          <w:tcPr>
            <w:tcW w:w="0" w:type="auto"/>
            <w:vMerge w:val="restart"/>
            <w:shd w:val="clear" w:color="auto" w:fill="auto"/>
            <w:vAlign w:val="center"/>
          </w:tcPr>
          <w:p w:rsidR="001A5990" w:rsidRPr="006B4AB8" w:rsidRDefault="001A5990" w:rsidP="005D60C9">
            <w:pPr>
              <w:jc w:val="both"/>
              <w:rPr>
                <w:rFonts w:ascii="標楷體" w:eastAsia="標楷體" w:hAnsi="標楷體"/>
              </w:rPr>
            </w:pPr>
            <w:r w:rsidRPr="006B4AB8">
              <w:rPr>
                <w:rFonts w:ascii="標楷體" w:eastAsia="標楷體" w:hAnsi="標楷體" w:hint="eastAsia"/>
              </w:rPr>
              <w:t>5.辦理成果發表及核銷</w:t>
            </w: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bottom w:val="single" w:sz="36" w:space="0" w:color="auto"/>
            </w:tcBorders>
            <w:shd w:val="clear" w:color="auto" w:fill="auto"/>
            <w:vAlign w:val="center"/>
          </w:tcPr>
          <w:p w:rsidR="001A5990" w:rsidRPr="006B4AB8" w:rsidRDefault="001A5990" w:rsidP="005D60C9">
            <w:pPr>
              <w:jc w:val="center"/>
              <w:rPr>
                <w:rFonts w:ascii="標楷體" w:eastAsia="標楷體" w:hAnsi="標楷體"/>
              </w:rPr>
            </w:pPr>
          </w:p>
        </w:tc>
      </w:tr>
      <w:tr w:rsidR="001A5990" w:rsidRPr="006B4AB8" w:rsidTr="005D60C9">
        <w:trPr>
          <w:trHeight w:val="369"/>
        </w:trPr>
        <w:tc>
          <w:tcPr>
            <w:tcW w:w="0" w:type="auto"/>
            <w:vMerge/>
            <w:shd w:val="clear" w:color="auto" w:fill="auto"/>
            <w:vAlign w:val="center"/>
          </w:tcPr>
          <w:p w:rsidR="001A5990" w:rsidRPr="006B4AB8" w:rsidRDefault="001A5990" w:rsidP="005D60C9">
            <w:pPr>
              <w:jc w:val="both"/>
              <w:rPr>
                <w:rFonts w:ascii="標楷體" w:eastAsia="標楷體" w:hAnsi="標楷體"/>
              </w:rPr>
            </w:pPr>
          </w:p>
        </w:tc>
        <w:tc>
          <w:tcPr>
            <w:tcW w:w="0" w:type="auto"/>
            <w:tcBorders>
              <w:top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000000"/>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auto"/>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nil"/>
            </w:tcBorders>
            <w:shd w:val="clear" w:color="auto" w:fill="auto"/>
            <w:vAlign w:val="center"/>
          </w:tcPr>
          <w:p w:rsidR="001A5990" w:rsidRPr="006B4AB8" w:rsidRDefault="001A5990" w:rsidP="005D60C9">
            <w:pPr>
              <w:jc w:val="center"/>
              <w:rPr>
                <w:rFonts w:ascii="標楷體" w:eastAsia="標楷體" w:hAnsi="標楷體"/>
              </w:rPr>
            </w:pPr>
          </w:p>
        </w:tc>
        <w:tc>
          <w:tcPr>
            <w:tcW w:w="0" w:type="auto"/>
            <w:tcBorders>
              <w:top w:val="single" w:sz="36" w:space="0" w:color="auto"/>
            </w:tcBorders>
            <w:shd w:val="clear" w:color="auto" w:fill="auto"/>
            <w:vAlign w:val="center"/>
          </w:tcPr>
          <w:p w:rsidR="001A5990" w:rsidRPr="006B4AB8" w:rsidRDefault="001A5990" w:rsidP="005D60C9">
            <w:pPr>
              <w:jc w:val="center"/>
              <w:rPr>
                <w:rFonts w:ascii="標楷體" w:eastAsia="標楷體" w:hAnsi="標楷體"/>
              </w:rPr>
            </w:pPr>
          </w:p>
        </w:tc>
      </w:tr>
    </w:tbl>
    <w:p w:rsidR="001E6556" w:rsidRPr="006B4AB8" w:rsidRDefault="001E6556" w:rsidP="001E6556">
      <w:pPr>
        <w:ind w:left="1520" w:hanging="800"/>
        <w:rPr>
          <w:rFonts w:ascii="標楷體" w:eastAsia="標楷體" w:hAnsi="標楷體"/>
          <w:color w:val="000000" w:themeColor="text1"/>
        </w:rPr>
        <w:sectPr w:rsidR="001E6556" w:rsidRPr="006B4AB8" w:rsidSect="00EB6036">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992" w:gutter="0"/>
          <w:cols w:space="425"/>
          <w:docGrid w:type="lines" w:linePitch="360"/>
        </w:sectPr>
      </w:pPr>
    </w:p>
    <w:p w:rsidR="001E6556" w:rsidRPr="006B4AB8" w:rsidRDefault="00E76F13" w:rsidP="001E6556">
      <w:pPr>
        <w:ind w:left="1361" w:hanging="641"/>
        <w:jc w:val="center"/>
        <w:rPr>
          <w:rFonts w:ascii="標楷體" w:eastAsia="標楷體" w:hAnsi="標楷體"/>
          <w:b/>
          <w:color w:val="000000" w:themeColor="text1"/>
        </w:rPr>
      </w:pPr>
      <w:r w:rsidRPr="006B4AB8">
        <w:rPr>
          <w:rFonts w:ascii="標楷體" w:eastAsia="標楷體" w:hAnsi="標楷體" w:hint="eastAsia"/>
          <w:b/>
          <w:color w:val="000000" w:themeColor="text1"/>
        </w:rPr>
        <w:lastRenderedPageBreak/>
        <w:t>嘉義</w:t>
      </w:r>
      <w:r w:rsidR="001E6556" w:rsidRPr="006B4AB8">
        <w:rPr>
          <w:rFonts w:ascii="標楷體" w:eastAsia="標楷體" w:hAnsi="標楷體" w:hint="eastAsia"/>
          <w:b/>
          <w:color w:val="000000" w:themeColor="text1"/>
        </w:rPr>
        <w:t>縣</w:t>
      </w:r>
      <w:r w:rsidR="00E325F3" w:rsidRPr="006B4AB8">
        <w:rPr>
          <w:rFonts w:ascii="標楷體" w:eastAsia="標楷體" w:hAnsi="標楷體" w:hint="eastAsia"/>
          <w:b/>
          <w:color w:val="000000" w:themeColor="text1"/>
        </w:rPr>
        <w:t>藝術與美感深耕計畫</w:t>
      </w:r>
      <w:r w:rsidR="001E6556" w:rsidRPr="006B4AB8">
        <w:rPr>
          <w:rFonts w:ascii="標楷體" w:eastAsia="標楷體" w:hAnsi="標楷體" w:hint="eastAsia"/>
          <w:b/>
          <w:color w:val="000000" w:themeColor="text1"/>
        </w:rPr>
        <w:t>期成果報告</w:t>
      </w:r>
    </w:p>
    <w:p w:rsidR="001E6556" w:rsidRPr="006B4AB8" w:rsidRDefault="001E6556" w:rsidP="0059463B">
      <w:pPr>
        <w:numPr>
          <w:ilvl w:val="1"/>
          <w:numId w:val="2"/>
        </w:numPr>
        <w:spacing w:beforeLines="50" w:before="180" w:afterLines="50" w:after="180" w:line="400" w:lineRule="exact"/>
        <w:rPr>
          <w:rFonts w:ascii="標楷體" w:eastAsia="標楷體" w:hAnsi="標楷體"/>
          <w:b/>
          <w:color w:val="000000" w:themeColor="text1"/>
        </w:rPr>
      </w:pPr>
      <w:r w:rsidRPr="006B4AB8">
        <w:rPr>
          <w:rFonts w:ascii="標楷體" w:eastAsia="標楷體" w:hAnsi="標楷體" w:hint="eastAsia"/>
          <w:b/>
          <w:color w:val="000000" w:themeColor="text1"/>
        </w:rPr>
        <w:t>計畫推動管考機制</w:t>
      </w:r>
    </w:p>
    <w:tbl>
      <w:tblPr>
        <w:tblpPr w:leftFromText="180" w:rightFromText="180" w:vertAnchor="text" w:horzAnchor="margin" w:tblpY="490"/>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182"/>
        <w:gridCol w:w="1500"/>
        <w:gridCol w:w="1498"/>
        <w:gridCol w:w="2932"/>
        <w:gridCol w:w="456"/>
        <w:gridCol w:w="456"/>
        <w:gridCol w:w="545"/>
        <w:gridCol w:w="2513"/>
      </w:tblGrid>
      <w:tr w:rsidR="007272B2" w:rsidRPr="009C04C1" w:rsidTr="007272B2">
        <w:trPr>
          <w:trHeight w:val="956"/>
        </w:trPr>
        <w:tc>
          <w:tcPr>
            <w:tcW w:w="2950" w:type="dxa"/>
            <w:vMerge w:val="restart"/>
            <w:shd w:val="clear" w:color="auto" w:fill="auto"/>
            <w:vAlign w:val="center"/>
          </w:tcPr>
          <w:p w:rsidR="007272B2" w:rsidRPr="009C04C1" w:rsidRDefault="007272B2" w:rsidP="007272B2">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執行項目與內容</w:t>
            </w:r>
          </w:p>
        </w:tc>
        <w:tc>
          <w:tcPr>
            <w:tcW w:w="2182" w:type="dxa"/>
            <w:vMerge w:val="restart"/>
            <w:shd w:val="clear" w:color="auto" w:fill="auto"/>
            <w:vAlign w:val="center"/>
          </w:tcPr>
          <w:p w:rsidR="007272B2" w:rsidRPr="009C04C1" w:rsidRDefault="007272B2" w:rsidP="007272B2">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執行前</w:t>
            </w:r>
          </w:p>
          <w:p w:rsidR="007272B2" w:rsidRPr="009C04C1" w:rsidRDefault="007272B2" w:rsidP="007272B2">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預期成果</w:t>
            </w:r>
          </w:p>
          <w:p w:rsidR="007272B2" w:rsidRPr="009C04C1" w:rsidRDefault="007272B2" w:rsidP="007272B2">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(文字說明)</w:t>
            </w:r>
          </w:p>
        </w:tc>
        <w:tc>
          <w:tcPr>
            <w:tcW w:w="2998" w:type="dxa"/>
            <w:gridSpan w:val="2"/>
            <w:shd w:val="clear" w:color="auto" w:fill="auto"/>
            <w:vAlign w:val="center"/>
          </w:tcPr>
          <w:p w:rsidR="007272B2" w:rsidRPr="009C04C1" w:rsidRDefault="007272B2" w:rsidP="007272B2">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關鍵績效評估指標項目</w:t>
            </w:r>
          </w:p>
        </w:tc>
        <w:tc>
          <w:tcPr>
            <w:tcW w:w="2932" w:type="dxa"/>
            <w:vMerge w:val="restart"/>
            <w:shd w:val="clear" w:color="auto" w:fill="auto"/>
            <w:vAlign w:val="center"/>
          </w:tcPr>
          <w:p w:rsidR="007272B2" w:rsidRPr="009C04C1" w:rsidRDefault="007272B2" w:rsidP="007272B2">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執行後</w:t>
            </w:r>
          </w:p>
          <w:p w:rsidR="007272B2" w:rsidRPr="009C04C1" w:rsidRDefault="007272B2" w:rsidP="007272B2">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具體成果</w:t>
            </w:r>
          </w:p>
          <w:p w:rsidR="007272B2" w:rsidRPr="009C04C1" w:rsidRDefault="007272B2" w:rsidP="007272B2">
            <w:pPr>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(文字說明)</w:t>
            </w:r>
          </w:p>
        </w:tc>
        <w:tc>
          <w:tcPr>
            <w:tcW w:w="3970" w:type="dxa"/>
            <w:gridSpan w:val="4"/>
            <w:shd w:val="clear" w:color="auto" w:fill="auto"/>
            <w:vAlign w:val="center"/>
          </w:tcPr>
          <w:p w:rsidR="007272B2" w:rsidRPr="009C04C1" w:rsidRDefault="007272B2" w:rsidP="007272B2">
            <w:pPr>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進度管考</w:t>
            </w:r>
          </w:p>
        </w:tc>
      </w:tr>
      <w:tr w:rsidR="007272B2" w:rsidRPr="009C04C1" w:rsidTr="007272B2">
        <w:trPr>
          <w:trHeight w:val="776"/>
        </w:trPr>
        <w:tc>
          <w:tcPr>
            <w:tcW w:w="2950" w:type="dxa"/>
            <w:vMerge/>
            <w:shd w:val="clear" w:color="auto" w:fill="auto"/>
            <w:vAlign w:val="center"/>
          </w:tcPr>
          <w:p w:rsidR="007272B2" w:rsidRPr="009C04C1" w:rsidRDefault="007272B2" w:rsidP="007272B2">
            <w:pPr>
              <w:jc w:val="center"/>
              <w:rPr>
                <w:rFonts w:ascii="標楷體" w:eastAsia="標楷體" w:hAnsi="標楷體"/>
                <w:color w:val="000000" w:themeColor="text1"/>
                <w:spacing w:val="20"/>
              </w:rPr>
            </w:pPr>
          </w:p>
        </w:tc>
        <w:tc>
          <w:tcPr>
            <w:tcW w:w="2182" w:type="dxa"/>
            <w:vMerge/>
            <w:shd w:val="clear" w:color="auto" w:fill="auto"/>
            <w:vAlign w:val="center"/>
          </w:tcPr>
          <w:p w:rsidR="007272B2" w:rsidRPr="009C04C1" w:rsidRDefault="007272B2" w:rsidP="007272B2">
            <w:pPr>
              <w:jc w:val="center"/>
              <w:rPr>
                <w:rFonts w:ascii="標楷體" w:eastAsia="標楷體" w:hAnsi="標楷體"/>
                <w:color w:val="000000" w:themeColor="text1"/>
                <w:spacing w:val="20"/>
              </w:rPr>
            </w:pPr>
          </w:p>
        </w:tc>
        <w:tc>
          <w:tcPr>
            <w:tcW w:w="1500" w:type="dxa"/>
            <w:shd w:val="clear" w:color="auto" w:fill="auto"/>
            <w:vAlign w:val="center"/>
          </w:tcPr>
          <w:p w:rsidR="007272B2" w:rsidRPr="009C04C1" w:rsidRDefault="007272B2" w:rsidP="007272B2">
            <w:pPr>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質化</w:t>
            </w:r>
          </w:p>
        </w:tc>
        <w:tc>
          <w:tcPr>
            <w:tcW w:w="1498" w:type="dxa"/>
            <w:shd w:val="clear" w:color="auto" w:fill="auto"/>
            <w:vAlign w:val="center"/>
          </w:tcPr>
          <w:p w:rsidR="007272B2" w:rsidRPr="009C04C1" w:rsidRDefault="007272B2" w:rsidP="007272B2">
            <w:pPr>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量化</w:t>
            </w:r>
          </w:p>
        </w:tc>
        <w:tc>
          <w:tcPr>
            <w:tcW w:w="2932" w:type="dxa"/>
            <w:vMerge/>
            <w:shd w:val="clear" w:color="auto" w:fill="auto"/>
            <w:vAlign w:val="center"/>
          </w:tcPr>
          <w:p w:rsidR="007272B2" w:rsidRPr="009C04C1" w:rsidRDefault="007272B2" w:rsidP="007272B2">
            <w:pPr>
              <w:jc w:val="center"/>
              <w:rPr>
                <w:rFonts w:ascii="標楷體" w:eastAsia="標楷體" w:hAnsi="標楷體"/>
                <w:color w:val="000000" w:themeColor="text1"/>
                <w:spacing w:val="20"/>
              </w:rPr>
            </w:pPr>
          </w:p>
        </w:tc>
        <w:tc>
          <w:tcPr>
            <w:tcW w:w="456" w:type="dxa"/>
            <w:shd w:val="clear" w:color="auto" w:fill="auto"/>
            <w:vAlign w:val="center"/>
          </w:tcPr>
          <w:p w:rsidR="007272B2" w:rsidRPr="009C04C1" w:rsidRDefault="007272B2" w:rsidP="007272B2">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rPr>
              <w:t>超前</w:t>
            </w:r>
          </w:p>
        </w:tc>
        <w:tc>
          <w:tcPr>
            <w:tcW w:w="456" w:type="dxa"/>
            <w:shd w:val="clear" w:color="auto" w:fill="auto"/>
            <w:vAlign w:val="center"/>
          </w:tcPr>
          <w:p w:rsidR="007272B2" w:rsidRPr="009C04C1" w:rsidRDefault="007272B2" w:rsidP="007272B2">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rPr>
              <w:t>符合</w:t>
            </w:r>
          </w:p>
        </w:tc>
        <w:tc>
          <w:tcPr>
            <w:tcW w:w="545" w:type="dxa"/>
            <w:shd w:val="clear" w:color="auto" w:fill="auto"/>
            <w:vAlign w:val="center"/>
          </w:tcPr>
          <w:p w:rsidR="007272B2" w:rsidRPr="009C04C1" w:rsidRDefault="007272B2" w:rsidP="007272B2">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rPr>
              <w:t>落後</w:t>
            </w:r>
          </w:p>
        </w:tc>
        <w:tc>
          <w:tcPr>
            <w:tcW w:w="2513" w:type="dxa"/>
            <w:shd w:val="clear" w:color="auto" w:fill="auto"/>
            <w:vAlign w:val="center"/>
          </w:tcPr>
          <w:p w:rsidR="007272B2" w:rsidRPr="009C04C1" w:rsidRDefault="007272B2" w:rsidP="007272B2">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rPr>
              <w:t>落後說明及精進策略</w:t>
            </w:r>
          </w:p>
        </w:tc>
      </w:tr>
      <w:tr w:rsidR="007272B2" w:rsidRPr="009C04C1" w:rsidTr="007272B2">
        <w:trPr>
          <w:trHeight w:val="746"/>
        </w:trPr>
        <w:tc>
          <w:tcPr>
            <w:tcW w:w="2950" w:type="dxa"/>
            <w:tcBorders>
              <w:bottom w:val="single" w:sz="4" w:space="0" w:color="auto"/>
            </w:tcBorders>
            <w:vAlign w:val="center"/>
          </w:tcPr>
          <w:p w:rsidR="007272B2" w:rsidRPr="009C04C1" w:rsidRDefault="007272B2" w:rsidP="007272B2">
            <w:pPr>
              <w:spacing w:before="100" w:beforeAutospacing="1" w:line="60" w:lineRule="auto"/>
              <w:ind w:leftChars="-50" w:left="-120"/>
              <w:rPr>
                <w:rFonts w:ascii="標楷體" w:eastAsia="標楷體" w:hAnsi="標楷體"/>
                <w:color w:val="000000"/>
              </w:rPr>
            </w:pPr>
            <w:r w:rsidRPr="009C04C1">
              <w:rPr>
                <w:rFonts w:ascii="標楷體" w:eastAsia="標楷體" w:hAnsi="標楷體" w:hint="eastAsia"/>
                <w:color w:val="000000"/>
              </w:rPr>
              <w:t>1.提出計畫，成立工作團隊，分配各組細項。</w:t>
            </w:r>
          </w:p>
        </w:tc>
        <w:tc>
          <w:tcPr>
            <w:tcW w:w="218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3月提出計畫送審</w:t>
            </w:r>
          </w:p>
        </w:tc>
        <w:tc>
          <w:tcPr>
            <w:tcW w:w="1500"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計畫如期送審</w:t>
            </w:r>
          </w:p>
        </w:tc>
        <w:tc>
          <w:tcPr>
            <w:tcW w:w="1498"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p>
        </w:tc>
        <w:tc>
          <w:tcPr>
            <w:tcW w:w="293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107.3.16</w:t>
            </w:r>
            <w:r w:rsidRPr="009C04C1">
              <w:rPr>
                <w:rFonts w:ascii="標楷體" w:eastAsia="標楷體" w:hAnsi="標楷體"/>
                <w:color w:val="000000" w:themeColor="text1"/>
                <w:spacing w:val="20"/>
              </w:rPr>
              <w:t>計畫如期送審</w:t>
            </w:r>
          </w:p>
        </w:tc>
        <w:tc>
          <w:tcPr>
            <w:tcW w:w="456" w:type="dxa"/>
            <w:shd w:val="clear" w:color="auto" w:fill="auto"/>
          </w:tcPr>
          <w:p w:rsidR="007272B2" w:rsidRPr="009C04C1" w:rsidRDefault="007272B2" w:rsidP="007272B2">
            <w:pPr>
              <w:rPr>
                <w:rFonts w:ascii="標楷體" w:eastAsia="標楷體" w:hAnsi="標楷體"/>
                <w:color w:val="000000" w:themeColor="text1"/>
                <w:spacing w:val="20"/>
              </w:rPr>
            </w:pPr>
          </w:p>
        </w:tc>
        <w:tc>
          <w:tcPr>
            <w:tcW w:w="456" w:type="dxa"/>
            <w:shd w:val="clear" w:color="auto" w:fill="auto"/>
          </w:tcPr>
          <w:p w:rsidR="007272B2" w:rsidRPr="009C04C1" w:rsidRDefault="007272B2" w:rsidP="007272B2">
            <w:pPr>
              <w:rPr>
                <w:rFonts w:ascii="標楷體" w:eastAsia="標楷體" w:hAnsi="標楷體"/>
                <w:color w:val="000000" w:themeColor="text1"/>
                <w:spacing w:val="20"/>
              </w:rPr>
            </w:pPr>
            <w:r w:rsidRPr="009C04C1">
              <w:rPr>
                <w:rFonts w:ascii="標楷體" w:eastAsia="標楷體" w:hAnsi="標楷體"/>
                <w:color w:val="000000" w:themeColor="text1"/>
                <w:spacing w:val="20"/>
              </w:rPr>
              <w:sym w:font="Wingdings 2" w:char="F050"/>
            </w:r>
          </w:p>
        </w:tc>
        <w:tc>
          <w:tcPr>
            <w:tcW w:w="545" w:type="dxa"/>
            <w:shd w:val="clear" w:color="auto" w:fill="auto"/>
          </w:tcPr>
          <w:p w:rsidR="007272B2" w:rsidRPr="009C04C1" w:rsidRDefault="007272B2" w:rsidP="007272B2">
            <w:pPr>
              <w:rPr>
                <w:rFonts w:ascii="標楷體" w:eastAsia="標楷體" w:hAnsi="標楷體"/>
                <w:color w:val="000000" w:themeColor="text1"/>
                <w:spacing w:val="20"/>
              </w:rPr>
            </w:pPr>
          </w:p>
        </w:tc>
        <w:tc>
          <w:tcPr>
            <w:tcW w:w="2513" w:type="dxa"/>
            <w:shd w:val="clear" w:color="auto" w:fill="auto"/>
          </w:tcPr>
          <w:p w:rsidR="007272B2" w:rsidRPr="009C04C1" w:rsidRDefault="007272B2" w:rsidP="007272B2">
            <w:pPr>
              <w:rPr>
                <w:rFonts w:ascii="標楷體" w:eastAsia="標楷體" w:hAnsi="標楷體"/>
                <w:color w:val="000000" w:themeColor="text1"/>
                <w:spacing w:val="20"/>
              </w:rPr>
            </w:pPr>
          </w:p>
        </w:tc>
      </w:tr>
      <w:tr w:rsidR="007272B2" w:rsidRPr="009C04C1" w:rsidTr="007272B2">
        <w:trPr>
          <w:trHeight w:val="942"/>
        </w:trPr>
        <w:tc>
          <w:tcPr>
            <w:tcW w:w="2950" w:type="dxa"/>
            <w:tcBorders>
              <w:bottom w:val="single" w:sz="4" w:space="0" w:color="auto"/>
            </w:tcBorders>
            <w:vAlign w:val="center"/>
          </w:tcPr>
          <w:p w:rsidR="007272B2" w:rsidRPr="009C04C1" w:rsidRDefault="007272B2" w:rsidP="007272B2">
            <w:pPr>
              <w:spacing w:before="100" w:beforeAutospacing="1" w:line="60" w:lineRule="auto"/>
              <w:ind w:leftChars="-50" w:left="-120"/>
              <w:rPr>
                <w:rFonts w:ascii="標楷體" w:eastAsia="標楷體" w:hAnsi="標楷體"/>
                <w:color w:val="000000"/>
              </w:rPr>
            </w:pPr>
            <w:r w:rsidRPr="009C04C1">
              <w:rPr>
                <w:rFonts w:ascii="標楷體" w:eastAsia="標楷體" w:hAnsi="標楷體" w:hint="eastAsia"/>
                <w:color w:val="000000"/>
              </w:rPr>
              <w:t>2.辦理研習會向全校老師家長說明計畫理念，並協調課程進行方式。</w:t>
            </w:r>
          </w:p>
        </w:tc>
        <w:tc>
          <w:tcPr>
            <w:tcW w:w="218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3月開說明協調會</w:t>
            </w:r>
          </w:p>
        </w:tc>
        <w:tc>
          <w:tcPr>
            <w:tcW w:w="1500"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p>
        </w:tc>
        <w:tc>
          <w:tcPr>
            <w:tcW w:w="1498"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1場次</w:t>
            </w:r>
          </w:p>
        </w:tc>
        <w:tc>
          <w:tcPr>
            <w:tcW w:w="293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color w:val="000000" w:themeColor="text1"/>
                <w:spacing w:val="20"/>
              </w:rPr>
              <w:t>107.3.</w:t>
            </w:r>
            <w:r w:rsidRPr="009C04C1">
              <w:rPr>
                <w:rFonts w:ascii="標楷體" w:eastAsia="標楷體" w:hAnsi="標楷體" w:hint="eastAsia"/>
                <w:color w:val="000000" w:themeColor="text1"/>
                <w:spacing w:val="20"/>
              </w:rPr>
              <w:t>7說明計畫理念協調課程進行方式</w:t>
            </w:r>
          </w:p>
        </w:tc>
        <w:tc>
          <w:tcPr>
            <w:tcW w:w="456" w:type="dxa"/>
            <w:shd w:val="clear" w:color="auto" w:fill="auto"/>
          </w:tcPr>
          <w:p w:rsidR="007272B2" w:rsidRPr="009C04C1" w:rsidRDefault="007272B2" w:rsidP="007272B2">
            <w:pPr>
              <w:rPr>
                <w:rFonts w:ascii="標楷體" w:eastAsia="標楷體" w:hAnsi="標楷體"/>
                <w:color w:val="000000" w:themeColor="text1"/>
                <w:spacing w:val="20"/>
              </w:rPr>
            </w:pPr>
          </w:p>
        </w:tc>
        <w:tc>
          <w:tcPr>
            <w:tcW w:w="456" w:type="dxa"/>
            <w:shd w:val="clear" w:color="auto" w:fill="auto"/>
          </w:tcPr>
          <w:p w:rsidR="007272B2" w:rsidRPr="009C04C1" w:rsidRDefault="007272B2" w:rsidP="007272B2">
            <w:pPr>
              <w:rPr>
                <w:rFonts w:ascii="標楷體" w:eastAsia="標楷體" w:hAnsi="標楷體"/>
                <w:color w:val="000000" w:themeColor="text1"/>
                <w:spacing w:val="20"/>
              </w:rPr>
            </w:pPr>
            <w:r w:rsidRPr="009C04C1">
              <w:rPr>
                <w:rFonts w:ascii="標楷體" w:eastAsia="標楷體" w:hAnsi="標楷體"/>
                <w:color w:val="000000" w:themeColor="text1"/>
                <w:spacing w:val="20"/>
              </w:rPr>
              <w:sym w:font="Wingdings 2" w:char="F050"/>
            </w:r>
          </w:p>
        </w:tc>
        <w:tc>
          <w:tcPr>
            <w:tcW w:w="545" w:type="dxa"/>
            <w:shd w:val="clear" w:color="auto" w:fill="auto"/>
          </w:tcPr>
          <w:p w:rsidR="007272B2" w:rsidRPr="009C04C1" w:rsidRDefault="007272B2" w:rsidP="007272B2">
            <w:pPr>
              <w:rPr>
                <w:rFonts w:ascii="標楷體" w:eastAsia="標楷體" w:hAnsi="標楷體"/>
                <w:color w:val="000000" w:themeColor="text1"/>
                <w:spacing w:val="20"/>
              </w:rPr>
            </w:pPr>
          </w:p>
        </w:tc>
        <w:tc>
          <w:tcPr>
            <w:tcW w:w="2513" w:type="dxa"/>
            <w:shd w:val="clear" w:color="auto" w:fill="auto"/>
          </w:tcPr>
          <w:p w:rsidR="007272B2" w:rsidRPr="009C04C1" w:rsidRDefault="007272B2" w:rsidP="007272B2">
            <w:pPr>
              <w:rPr>
                <w:rFonts w:ascii="標楷體" w:eastAsia="標楷體" w:hAnsi="標楷體"/>
                <w:color w:val="000000" w:themeColor="text1"/>
                <w:spacing w:val="20"/>
              </w:rPr>
            </w:pPr>
          </w:p>
        </w:tc>
      </w:tr>
      <w:tr w:rsidR="007272B2" w:rsidRPr="009C04C1" w:rsidTr="007272B2">
        <w:trPr>
          <w:trHeight w:val="604"/>
        </w:trPr>
        <w:tc>
          <w:tcPr>
            <w:tcW w:w="2950" w:type="dxa"/>
            <w:tcBorders>
              <w:bottom w:val="single" w:sz="4" w:space="0" w:color="auto"/>
            </w:tcBorders>
            <w:vAlign w:val="center"/>
          </w:tcPr>
          <w:p w:rsidR="007272B2" w:rsidRPr="009C04C1" w:rsidRDefault="007272B2" w:rsidP="007272B2">
            <w:pPr>
              <w:spacing w:before="100" w:beforeAutospacing="1" w:line="60" w:lineRule="auto"/>
              <w:ind w:leftChars="-50" w:left="-120"/>
              <w:rPr>
                <w:rFonts w:ascii="標楷體" w:eastAsia="標楷體" w:hAnsi="標楷體"/>
                <w:color w:val="000000"/>
              </w:rPr>
            </w:pPr>
            <w:r w:rsidRPr="009C04C1">
              <w:rPr>
                <w:rFonts w:ascii="標楷體" w:eastAsia="標楷體" w:hAnsi="標楷體" w:hint="eastAsia"/>
                <w:color w:val="000000"/>
              </w:rPr>
              <w:t>3.研擬教學課程架構，規劃實施期限。</w:t>
            </w:r>
          </w:p>
        </w:tc>
        <w:tc>
          <w:tcPr>
            <w:tcW w:w="218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3月規劃課程架構</w:t>
            </w:r>
          </w:p>
        </w:tc>
        <w:tc>
          <w:tcPr>
            <w:tcW w:w="1500"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如期完成</w:t>
            </w:r>
          </w:p>
        </w:tc>
        <w:tc>
          <w:tcPr>
            <w:tcW w:w="1498"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p>
        </w:tc>
        <w:tc>
          <w:tcPr>
            <w:tcW w:w="293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107.3.16課程架構及計畫如期送審</w:t>
            </w:r>
          </w:p>
        </w:tc>
        <w:tc>
          <w:tcPr>
            <w:tcW w:w="456" w:type="dxa"/>
            <w:shd w:val="clear" w:color="auto" w:fill="auto"/>
          </w:tcPr>
          <w:p w:rsidR="007272B2" w:rsidRPr="009C04C1" w:rsidRDefault="007272B2" w:rsidP="007272B2">
            <w:pPr>
              <w:rPr>
                <w:rFonts w:ascii="標楷體" w:eastAsia="標楷體" w:hAnsi="標楷體"/>
                <w:color w:val="000000" w:themeColor="text1"/>
                <w:spacing w:val="20"/>
              </w:rPr>
            </w:pPr>
          </w:p>
        </w:tc>
        <w:tc>
          <w:tcPr>
            <w:tcW w:w="456" w:type="dxa"/>
            <w:shd w:val="clear" w:color="auto" w:fill="auto"/>
          </w:tcPr>
          <w:p w:rsidR="007272B2" w:rsidRPr="009C04C1" w:rsidRDefault="007272B2" w:rsidP="007272B2">
            <w:pPr>
              <w:rPr>
                <w:rFonts w:ascii="標楷體" w:eastAsia="標楷體" w:hAnsi="標楷體"/>
                <w:color w:val="000000" w:themeColor="text1"/>
                <w:spacing w:val="20"/>
              </w:rPr>
            </w:pPr>
            <w:r w:rsidRPr="009C04C1">
              <w:rPr>
                <w:rFonts w:ascii="標楷體" w:eastAsia="標楷體" w:hAnsi="標楷體"/>
                <w:color w:val="000000" w:themeColor="text1"/>
                <w:spacing w:val="20"/>
              </w:rPr>
              <w:sym w:font="Wingdings 2" w:char="F050"/>
            </w:r>
          </w:p>
        </w:tc>
        <w:tc>
          <w:tcPr>
            <w:tcW w:w="545" w:type="dxa"/>
            <w:shd w:val="clear" w:color="auto" w:fill="auto"/>
          </w:tcPr>
          <w:p w:rsidR="007272B2" w:rsidRPr="009C04C1" w:rsidRDefault="007272B2" w:rsidP="007272B2">
            <w:pPr>
              <w:rPr>
                <w:rFonts w:ascii="標楷體" w:eastAsia="標楷體" w:hAnsi="標楷體"/>
                <w:color w:val="000000" w:themeColor="text1"/>
                <w:spacing w:val="20"/>
              </w:rPr>
            </w:pPr>
          </w:p>
        </w:tc>
        <w:tc>
          <w:tcPr>
            <w:tcW w:w="2513" w:type="dxa"/>
            <w:shd w:val="clear" w:color="auto" w:fill="auto"/>
          </w:tcPr>
          <w:p w:rsidR="007272B2" w:rsidRPr="009C04C1" w:rsidRDefault="007272B2" w:rsidP="007272B2">
            <w:pPr>
              <w:rPr>
                <w:rFonts w:ascii="標楷體" w:eastAsia="標楷體" w:hAnsi="標楷體"/>
                <w:color w:val="000000" w:themeColor="text1"/>
                <w:spacing w:val="20"/>
              </w:rPr>
            </w:pPr>
          </w:p>
        </w:tc>
      </w:tr>
      <w:tr w:rsidR="007272B2" w:rsidRPr="009C04C1" w:rsidTr="007272B2">
        <w:trPr>
          <w:trHeight w:val="480"/>
        </w:trPr>
        <w:tc>
          <w:tcPr>
            <w:tcW w:w="2950" w:type="dxa"/>
            <w:tcBorders>
              <w:bottom w:val="single" w:sz="4" w:space="0" w:color="auto"/>
            </w:tcBorders>
            <w:vAlign w:val="center"/>
          </w:tcPr>
          <w:p w:rsidR="007272B2" w:rsidRPr="009C04C1" w:rsidRDefault="007272B2" w:rsidP="007272B2">
            <w:pPr>
              <w:spacing w:line="300" w:lineRule="auto"/>
              <w:rPr>
                <w:rFonts w:ascii="標楷體" w:eastAsia="標楷體" w:hAnsi="標楷體"/>
                <w:color w:val="000000"/>
              </w:rPr>
            </w:pPr>
            <w:r w:rsidRPr="009C04C1">
              <w:rPr>
                <w:rFonts w:ascii="標楷體" w:eastAsia="標楷體" w:hAnsi="標楷體" w:hint="eastAsia"/>
                <w:color w:val="000000"/>
              </w:rPr>
              <w:t>4.辦理教師進修活動</w:t>
            </w:r>
          </w:p>
        </w:tc>
        <w:tc>
          <w:tcPr>
            <w:tcW w:w="218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4~5月辦理教師進修</w:t>
            </w:r>
          </w:p>
        </w:tc>
        <w:tc>
          <w:tcPr>
            <w:tcW w:w="1500"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p>
        </w:tc>
        <w:tc>
          <w:tcPr>
            <w:tcW w:w="1498"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1場次</w:t>
            </w:r>
          </w:p>
        </w:tc>
        <w:tc>
          <w:tcPr>
            <w:tcW w:w="293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color w:val="000000" w:themeColor="text1"/>
                <w:spacing w:val="20"/>
              </w:rPr>
              <w:t>107.4.25</w:t>
            </w:r>
            <w:r w:rsidRPr="009C04C1">
              <w:rPr>
                <w:rFonts w:ascii="標楷體" w:eastAsia="標楷體" w:hAnsi="標楷體" w:hint="eastAsia"/>
                <w:color w:val="000000" w:themeColor="text1"/>
                <w:spacing w:val="20"/>
              </w:rPr>
              <w:t>共10位教師參與</w:t>
            </w:r>
          </w:p>
        </w:tc>
        <w:tc>
          <w:tcPr>
            <w:tcW w:w="456" w:type="dxa"/>
            <w:shd w:val="clear" w:color="auto" w:fill="auto"/>
          </w:tcPr>
          <w:p w:rsidR="007272B2" w:rsidRPr="009C04C1" w:rsidRDefault="007272B2" w:rsidP="007272B2">
            <w:pPr>
              <w:rPr>
                <w:rFonts w:ascii="標楷體" w:eastAsia="標楷體" w:hAnsi="標楷體"/>
                <w:color w:val="000000" w:themeColor="text1"/>
                <w:spacing w:val="20"/>
              </w:rPr>
            </w:pPr>
          </w:p>
        </w:tc>
        <w:tc>
          <w:tcPr>
            <w:tcW w:w="456" w:type="dxa"/>
            <w:shd w:val="clear" w:color="auto" w:fill="auto"/>
          </w:tcPr>
          <w:p w:rsidR="007272B2" w:rsidRPr="009C04C1" w:rsidRDefault="007272B2" w:rsidP="007272B2">
            <w:pPr>
              <w:rPr>
                <w:rFonts w:ascii="標楷體" w:eastAsia="標楷體" w:hAnsi="標楷體"/>
                <w:color w:val="000000" w:themeColor="text1"/>
                <w:spacing w:val="20"/>
              </w:rPr>
            </w:pPr>
            <w:r w:rsidRPr="009C04C1">
              <w:rPr>
                <w:rFonts w:ascii="標楷體" w:eastAsia="標楷體" w:hAnsi="標楷體"/>
                <w:color w:val="000000" w:themeColor="text1"/>
                <w:spacing w:val="20"/>
              </w:rPr>
              <w:sym w:font="Wingdings 2" w:char="F050"/>
            </w:r>
          </w:p>
        </w:tc>
        <w:tc>
          <w:tcPr>
            <w:tcW w:w="545" w:type="dxa"/>
            <w:shd w:val="clear" w:color="auto" w:fill="auto"/>
          </w:tcPr>
          <w:p w:rsidR="007272B2" w:rsidRPr="009C04C1" w:rsidRDefault="007272B2" w:rsidP="007272B2">
            <w:pPr>
              <w:rPr>
                <w:rFonts w:ascii="標楷體" w:eastAsia="標楷體" w:hAnsi="標楷體"/>
                <w:color w:val="000000" w:themeColor="text1"/>
                <w:spacing w:val="20"/>
              </w:rPr>
            </w:pPr>
          </w:p>
        </w:tc>
        <w:tc>
          <w:tcPr>
            <w:tcW w:w="2513" w:type="dxa"/>
            <w:shd w:val="clear" w:color="auto" w:fill="auto"/>
          </w:tcPr>
          <w:p w:rsidR="007272B2" w:rsidRPr="009C04C1" w:rsidRDefault="007272B2" w:rsidP="007272B2">
            <w:pPr>
              <w:rPr>
                <w:rFonts w:ascii="標楷體" w:eastAsia="標楷體" w:hAnsi="標楷體"/>
                <w:color w:val="000000" w:themeColor="text1"/>
                <w:spacing w:val="20"/>
              </w:rPr>
            </w:pPr>
          </w:p>
        </w:tc>
      </w:tr>
      <w:tr w:rsidR="007272B2" w:rsidRPr="009C04C1" w:rsidTr="007272B2">
        <w:trPr>
          <w:trHeight w:val="536"/>
        </w:trPr>
        <w:tc>
          <w:tcPr>
            <w:tcW w:w="2950" w:type="dxa"/>
            <w:tcBorders>
              <w:bottom w:val="single" w:sz="4" w:space="0" w:color="auto"/>
            </w:tcBorders>
            <w:vAlign w:val="center"/>
          </w:tcPr>
          <w:p w:rsidR="007272B2" w:rsidRPr="009C04C1" w:rsidRDefault="007272B2" w:rsidP="007272B2">
            <w:pPr>
              <w:spacing w:line="300" w:lineRule="auto"/>
              <w:rPr>
                <w:rFonts w:ascii="標楷體" w:eastAsia="標楷體" w:hAnsi="標楷體"/>
                <w:color w:val="000000"/>
              </w:rPr>
            </w:pPr>
            <w:r w:rsidRPr="009C04C1">
              <w:rPr>
                <w:rFonts w:ascii="標楷體" w:eastAsia="標楷體" w:hAnsi="標楷體" w:hint="eastAsia"/>
              </w:rPr>
              <w:t>5.</w:t>
            </w:r>
            <w:r w:rsidRPr="00CA18F2">
              <w:rPr>
                <w:rFonts w:ascii="標楷體" w:eastAsia="標楷體" w:hAnsi="標楷體" w:hint="eastAsia"/>
              </w:rPr>
              <w:t>學生舞蹈</w:t>
            </w:r>
            <w:r w:rsidRPr="009C04C1">
              <w:rPr>
                <w:rFonts w:ascii="標楷體" w:eastAsia="標楷體" w:hAnsi="標楷體" w:hint="eastAsia"/>
              </w:rPr>
              <w:t>教學計畫</w:t>
            </w:r>
          </w:p>
        </w:tc>
        <w:tc>
          <w:tcPr>
            <w:tcW w:w="218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分三階段進行合計20週次</w:t>
            </w:r>
          </w:p>
        </w:tc>
        <w:tc>
          <w:tcPr>
            <w:tcW w:w="1500"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p>
        </w:tc>
        <w:tc>
          <w:tcPr>
            <w:tcW w:w="1498"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20週次</w:t>
            </w:r>
          </w:p>
        </w:tc>
        <w:tc>
          <w:tcPr>
            <w:tcW w:w="293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已完成第一、二階段計13週</w:t>
            </w:r>
          </w:p>
        </w:tc>
        <w:tc>
          <w:tcPr>
            <w:tcW w:w="456" w:type="dxa"/>
            <w:shd w:val="clear" w:color="auto" w:fill="auto"/>
          </w:tcPr>
          <w:p w:rsidR="007272B2" w:rsidRPr="009C04C1" w:rsidRDefault="007272B2" w:rsidP="007272B2">
            <w:pPr>
              <w:rPr>
                <w:rFonts w:ascii="標楷體" w:eastAsia="標楷體" w:hAnsi="標楷體"/>
                <w:color w:val="000000" w:themeColor="text1"/>
                <w:spacing w:val="20"/>
              </w:rPr>
            </w:pPr>
          </w:p>
        </w:tc>
        <w:tc>
          <w:tcPr>
            <w:tcW w:w="456" w:type="dxa"/>
            <w:shd w:val="clear" w:color="auto" w:fill="auto"/>
          </w:tcPr>
          <w:p w:rsidR="007272B2" w:rsidRPr="009C04C1" w:rsidRDefault="007272B2" w:rsidP="007272B2">
            <w:pPr>
              <w:rPr>
                <w:rFonts w:ascii="標楷體" w:eastAsia="標楷體" w:hAnsi="標楷體"/>
                <w:color w:val="000000" w:themeColor="text1"/>
                <w:spacing w:val="20"/>
              </w:rPr>
            </w:pPr>
            <w:r w:rsidRPr="009C04C1">
              <w:rPr>
                <w:rFonts w:ascii="標楷體" w:eastAsia="標楷體" w:hAnsi="標楷體"/>
                <w:color w:val="000000" w:themeColor="text1"/>
                <w:spacing w:val="20"/>
              </w:rPr>
              <w:sym w:font="Wingdings 2" w:char="F050"/>
            </w:r>
          </w:p>
        </w:tc>
        <w:tc>
          <w:tcPr>
            <w:tcW w:w="545" w:type="dxa"/>
            <w:shd w:val="clear" w:color="auto" w:fill="auto"/>
          </w:tcPr>
          <w:p w:rsidR="007272B2" w:rsidRPr="009C04C1" w:rsidRDefault="007272B2" w:rsidP="007272B2">
            <w:pPr>
              <w:rPr>
                <w:rFonts w:ascii="標楷體" w:eastAsia="標楷體" w:hAnsi="標楷體"/>
                <w:color w:val="000000" w:themeColor="text1"/>
                <w:spacing w:val="20"/>
              </w:rPr>
            </w:pPr>
          </w:p>
        </w:tc>
        <w:tc>
          <w:tcPr>
            <w:tcW w:w="2513" w:type="dxa"/>
            <w:shd w:val="clear" w:color="auto" w:fill="auto"/>
          </w:tcPr>
          <w:p w:rsidR="007272B2" w:rsidRPr="009C04C1" w:rsidRDefault="007272B2" w:rsidP="007272B2">
            <w:pPr>
              <w:rPr>
                <w:rFonts w:ascii="標楷體" w:eastAsia="標楷體" w:hAnsi="標楷體"/>
                <w:color w:val="000000" w:themeColor="text1"/>
                <w:spacing w:val="20"/>
              </w:rPr>
            </w:pPr>
          </w:p>
        </w:tc>
      </w:tr>
      <w:tr w:rsidR="007272B2" w:rsidRPr="009C04C1" w:rsidTr="007272B2">
        <w:trPr>
          <w:trHeight w:val="672"/>
        </w:trPr>
        <w:tc>
          <w:tcPr>
            <w:tcW w:w="2950" w:type="dxa"/>
            <w:tcBorders>
              <w:bottom w:val="single" w:sz="4" w:space="0" w:color="auto"/>
            </w:tcBorders>
            <w:vAlign w:val="center"/>
          </w:tcPr>
          <w:p w:rsidR="007272B2" w:rsidRPr="009C04C1" w:rsidRDefault="007272B2" w:rsidP="007272B2">
            <w:pPr>
              <w:spacing w:line="280" w:lineRule="exact"/>
              <w:rPr>
                <w:rFonts w:ascii="標楷體" w:eastAsia="標楷體" w:hAnsi="標楷體"/>
              </w:rPr>
            </w:pPr>
            <w:r w:rsidRPr="009C04C1">
              <w:rPr>
                <w:rFonts w:ascii="標楷體" w:eastAsia="標楷體" w:hAnsi="標楷體" w:hint="eastAsia"/>
              </w:rPr>
              <w:t>6.</w:t>
            </w:r>
            <w:r w:rsidRPr="00CA18F2">
              <w:rPr>
                <w:rFonts w:ascii="標楷體" w:eastAsia="標楷體" w:hAnsi="標楷體" w:hint="eastAsia"/>
              </w:rPr>
              <w:t>師生、家長舞蹈表演</w:t>
            </w:r>
            <w:r w:rsidRPr="009C04C1">
              <w:rPr>
                <w:rFonts w:ascii="標楷體" w:eastAsia="標楷體" w:hAnsi="標楷體" w:hint="eastAsia"/>
              </w:rPr>
              <w:t>活動</w:t>
            </w:r>
          </w:p>
        </w:tc>
        <w:tc>
          <w:tcPr>
            <w:tcW w:w="218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結合學校活動</w:t>
            </w:r>
            <w:r w:rsidRPr="00CA18F2">
              <w:rPr>
                <w:rFonts w:ascii="標楷體" w:eastAsia="標楷體" w:hAnsi="標楷體" w:hint="eastAsia"/>
                <w:color w:val="000000" w:themeColor="text1"/>
                <w:spacing w:val="20"/>
              </w:rPr>
              <w:t>辦理</w:t>
            </w:r>
            <w:r w:rsidRPr="009C04C1">
              <w:rPr>
                <w:rFonts w:ascii="標楷體" w:eastAsia="標楷體" w:hAnsi="標楷體" w:hint="eastAsia"/>
                <w:color w:val="000000" w:themeColor="text1"/>
                <w:spacing w:val="20"/>
              </w:rPr>
              <w:t>成果展</w:t>
            </w:r>
          </w:p>
        </w:tc>
        <w:tc>
          <w:tcPr>
            <w:tcW w:w="1500"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CA18F2">
              <w:rPr>
                <w:rFonts w:ascii="標楷體" w:eastAsia="標楷體" w:hAnsi="標楷體" w:hint="eastAsia"/>
                <w:color w:val="000000" w:themeColor="text1"/>
                <w:spacing w:val="20"/>
              </w:rPr>
              <w:t>校內展演</w:t>
            </w:r>
          </w:p>
        </w:tc>
        <w:tc>
          <w:tcPr>
            <w:tcW w:w="1498"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2場次</w:t>
            </w:r>
          </w:p>
        </w:tc>
        <w:tc>
          <w:tcPr>
            <w:tcW w:w="293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107.12月校慶辦理成果展1場次</w:t>
            </w:r>
          </w:p>
        </w:tc>
        <w:tc>
          <w:tcPr>
            <w:tcW w:w="456"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p>
        </w:tc>
        <w:tc>
          <w:tcPr>
            <w:tcW w:w="456"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color w:val="000000" w:themeColor="text1"/>
                <w:spacing w:val="20"/>
              </w:rPr>
              <w:sym w:font="Wingdings 2" w:char="F050"/>
            </w:r>
          </w:p>
        </w:tc>
        <w:tc>
          <w:tcPr>
            <w:tcW w:w="545"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p>
        </w:tc>
        <w:tc>
          <w:tcPr>
            <w:tcW w:w="2513"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p>
        </w:tc>
      </w:tr>
      <w:tr w:rsidR="007272B2" w:rsidRPr="009C04C1" w:rsidTr="007272B2">
        <w:trPr>
          <w:trHeight w:val="490"/>
        </w:trPr>
        <w:tc>
          <w:tcPr>
            <w:tcW w:w="2950"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7.蒐集活動資料及作品，以發表及檢視活動辦理情形</w:t>
            </w:r>
          </w:p>
        </w:tc>
        <w:tc>
          <w:tcPr>
            <w:tcW w:w="218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107年6月至108年7月結合學校活動舉辦成果發表</w:t>
            </w:r>
          </w:p>
        </w:tc>
        <w:tc>
          <w:tcPr>
            <w:tcW w:w="1500"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color w:val="000000" w:themeColor="text1"/>
                <w:spacing w:val="20"/>
              </w:rPr>
              <w:t>學生</w:t>
            </w:r>
            <w:r w:rsidRPr="009C04C1">
              <w:rPr>
                <w:rFonts w:ascii="標楷體" w:eastAsia="標楷體" w:hAnsi="標楷體" w:hint="eastAsia"/>
                <w:color w:val="000000" w:themeColor="text1"/>
                <w:spacing w:val="20"/>
              </w:rPr>
              <w:t>上課照片及</w:t>
            </w:r>
            <w:r w:rsidRPr="00CA18F2">
              <w:rPr>
                <w:rFonts w:ascii="標楷體" w:eastAsia="標楷體" w:hAnsi="標楷體" w:hint="eastAsia"/>
                <w:color w:val="000000" w:themeColor="text1"/>
                <w:spacing w:val="20"/>
              </w:rPr>
              <w:t>表演</w:t>
            </w:r>
          </w:p>
        </w:tc>
        <w:tc>
          <w:tcPr>
            <w:tcW w:w="1498"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縣府成果展</w:t>
            </w:r>
          </w:p>
        </w:tc>
        <w:tc>
          <w:tcPr>
            <w:tcW w:w="2932"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107.12月如期配合縣府辦理成果展，參與計畫共</w:t>
            </w:r>
            <w:r w:rsidRPr="00CA18F2">
              <w:rPr>
                <w:rFonts w:ascii="標楷體" w:eastAsia="標楷體" w:hAnsi="標楷體" w:hint="eastAsia"/>
                <w:color w:val="000000" w:themeColor="text1"/>
                <w:spacing w:val="20"/>
              </w:rPr>
              <w:t>2500</w:t>
            </w:r>
            <w:r w:rsidRPr="009C04C1">
              <w:rPr>
                <w:rFonts w:ascii="標楷體" w:eastAsia="標楷體" w:hAnsi="標楷體" w:hint="eastAsia"/>
                <w:color w:val="000000" w:themeColor="text1"/>
                <w:spacing w:val="20"/>
              </w:rPr>
              <w:t>人次</w:t>
            </w:r>
          </w:p>
        </w:tc>
        <w:tc>
          <w:tcPr>
            <w:tcW w:w="456"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p>
        </w:tc>
        <w:tc>
          <w:tcPr>
            <w:tcW w:w="456"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r w:rsidRPr="009C04C1">
              <w:rPr>
                <w:rFonts w:ascii="標楷體" w:eastAsia="標楷體" w:hAnsi="標楷體"/>
                <w:color w:val="000000" w:themeColor="text1"/>
                <w:spacing w:val="20"/>
              </w:rPr>
              <w:sym w:font="Wingdings 2" w:char="F050"/>
            </w:r>
          </w:p>
        </w:tc>
        <w:tc>
          <w:tcPr>
            <w:tcW w:w="545"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p>
        </w:tc>
        <w:tc>
          <w:tcPr>
            <w:tcW w:w="2513" w:type="dxa"/>
            <w:shd w:val="clear" w:color="auto" w:fill="auto"/>
          </w:tcPr>
          <w:p w:rsidR="007272B2" w:rsidRPr="009C04C1" w:rsidRDefault="007272B2" w:rsidP="007272B2">
            <w:pPr>
              <w:spacing w:line="280" w:lineRule="exact"/>
              <w:rPr>
                <w:rFonts w:ascii="標楷體" w:eastAsia="標楷體" w:hAnsi="標楷體"/>
                <w:color w:val="000000" w:themeColor="text1"/>
                <w:spacing w:val="20"/>
              </w:rPr>
            </w:pPr>
          </w:p>
        </w:tc>
      </w:tr>
    </w:tbl>
    <w:p w:rsidR="001E6556" w:rsidRPr="006B4AB8" w:rsidRDefault="001E6556" w:rsidP="007272B2">
      <w:pPr>
        <w:spacing w:beforeLines="50" w:before="180" w:afterLines="50" w:after="180" w:line="400" w:lineRule="exact"/>
        <w:rPr>
          <w:rFonts w:ascii="標楷體" w:eastAsia="標楷體" w:hAnsi="標楷體"/>
          <w:b/>
          <w:color w:val="000000" w:themeColor="text1"/>
        </w:rPr>
      </w:pPr>
      <w:r w:rsidRPr="006B4AB8">
        <w:rPr>
          <w:rFonts w:ascii="標楷體" w:eastAsia="標楷體" w:hAnsi="標楷體"/>
          <w:b/>
          <w:color w:val="000000" w:themeColor="text1"/>
          <w:spacing w:val="20"/>
        </w:rPr>
        <w:br w:type="page"/>
      </w:r>
      <w:r w:rsidR="007272B2">
        <w:rPr>
          <w:rFonts w:ascii="標楷體" w:eastAsia="標楷體" w:hAnsi="標楷體" w:hint="eastAsia"/>
          <w:b/>
          <w:color w:val="000000" w:themeColor="text1"/>
          <w:spacing w:val="20"/>
        </w:rPr>
        <w:lastRenderedPageBreak/>
        <w:t xml:space="preserve">    (二)</w:t>
      </w:r>
      <w:r w:rsidRPr="006B4AB8">
        <w:rPr>
          <w:rFonts w:ascii="標楷體" w:eastAsia="標楷體" w:hAnsi="標楷體" w:hint="eastAsia"/>
          <w:b/>
          <w:color w:val="000000" w:themeColor="text1"/>
        </w:rPr>
        <w:t>經費使用情形</w:t>
      </w:r>
    </w:p>
    <w:p w:rsidR="001E6556" w:rsidRDefault="001E6556" w:rsidP="001E6556">
      <w:pPr>
        <w:spacing w:beforeLines="50" w:before="180" w:line="400" w:lineRule="exact"/>
        <w:ind w:left="1441" w:hanging="721"/>
        <w:rPr>
          <w:rFonts w:ascii="標楷體" w:eastAsia="標楷體" w:hAnsi="標楷體"/>
          <w:b/>
          <w:color w:val="000000" w:themeColor="text1"/>
          <w:spacing w:val="20"/>
        </w:rPr>
      </w:pPr>
    </w:p>
    <w:tbl>
      <w:tblPr>
        <w:tblpPr w:leftFromText="180" w:rightFromText="180" w:vertAnchor="page" w:horzAnchor="margin" w:tblpXSpec="center" w:tblpY="156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240"/>
        <w:gridCol w:w="1156"/>
        <w:gridCol w:w="1276"/>
        <w:gridCol w:w="1476"/>
        <w:gridCol w:w="1070"/>
        <w:gridCol w:w="1108"/>
        <w:gridCol w:w="1070"/>
        <w:gridCol w:w="1888"/>
        <w:gridCol w:w="1751"/>
      </w:tblGrid>
      <w:tr w:rsidR="009C04C1" w:rsidRPr="009C04C1" w:rsidTr="00CA18F2">
        <w:tc>
          <w:tcPr>
            <w:tcW w:w="2277" w:type="dxa"/>
            <w:vMerge w:val="restart"/>
            <w:shd w:val="clear" w:color="auto" w:fill="auto"/>
            <w:vAlign w:val="center"/>
          </w:tcPr>
          <w:p w:rsidR="009C04C1" w:rsidRPr="009C04C1" w:rsidRDefault="009C04C1" w:rsidP="009C04C1">
            <w:pPr>
              <w:spacing w:beforeLines="50" w:before="180" w:line="400" w:lineRule="exact"/>
              <w:jc w:val="center"/>
              <w:rPr>
                <w:rFonts w:ascii="標楷體" w:eastAsia="標楷體" w:hAnsi="標楷體" w:cs="新細明體"/>
                <w:color w:val="000000" w:themeColor="text1"/>
                <w:kern w:val="0"/>
              </w:rPr>
            </w:pPr>
            <w:r w:rsidRPr="009C04C1">
              <w:rPr>
                <w:rFonts w:ascii="標楷體" w:eastAsia="標楷體" w:hAnsi="標楷體" w:cs="新細明體" w:hint="eastAsia"/>
                <w:color w:val="000000" w:themeColor="text1"/>
                <w:kern w:val="0"/>
              </w:rPr>
              <w:t>計畫項目</w:t>
            </w:r>
          </w:p>
        </w:tc>
        <w:tc>
          <w:tcPr>
            <w:tcW w:w="5148" w:type="dxa"/>
            <w:gridSpan w:val="4"/>
            <w:shd w:val="clear" w:color="auto" w:fill="auto"/>
          </w:tcPr>
          <w:p w:rsidR="009C04C1" w:rsidRPr="009C04C1" w:rsidRDefault="009C04C1" w:rsidP="009C04C1">
            <w:pPr>
              <w:spacing w:beforeLines="50" w:before="180" w:line="400" w:lineRule="exact"/>
              <w:jc w:val="center"/>
              <w:rPr>
                <w:rFonts w:ascii="標楷體" w:eastAsia="標楷體" w:hAnsi="標楷體"/>
                <w:b/>
                <w:color w:val="000000" w:themeColor="text1"/>
                <w:spacing w:val="20"/>
                <w:sz w:val="32"/>
                <w:szCs w:val="20"/>
              </w:rPr>
            </w:pPr>
            <w:r w:rsidRPr="009C04C1">
              <w:rPr>
                <w:rFonts w:ascii="標楷體" w:eastAsia="標楷體" w:hAnsi="標楷體" w:cs="新細明體" w:hint="eastAsia"/>
                <w:color w:val="000000" w:themeColor="text1"/>
                <w:kern w:val="0"/>
              </w:rPr>
              <w:t>預定執行情形</w:t>
            </w:r>
          </w:p>
        </w:tc>
        <w:tc>
          <w:tcPr>
            <w:tcW w:w="5136" w:type="dxa"/>
            <w:gridSpan w:val="4"/>
            <w:shd w:val="clear" w:color="auto" w:fill="auto"/>
            <w:vAlign w:val="center"/>
          </w:tcPr>
          <w:p w:rsidR="009C04C1" w:rsidRPr="009C04C1" w:rsidRDefault="009C04C1" w:rsidP="009C04C1">
            <w:pPr>
              <w:spacing w:beforeLines="50" w:before="180" w:line="400" w:lineRule="exact"/>
              <w:jc w:val="center"/>
              <w:rPr>
                <w:rFonts w:ascii="標楷體" w:eastAsia="標楷體" w:hAnsi="標楷體"/>
                <w:b/>
                <w:color w:val="000000" w:themeColor="text1"/>
                <w:spacing w:val="20"/>
                <w:sz w:val="32"/>
                <w:szCs w:val="20"/>
              </w:rPr>
            </w:pPr>
            <w:r w:rsidRPr="009C04C1">
              <w:rPr>
                <w:rFonts w:ascii="標楷體" w:eastAsia="標楷體" w:hAnsi="標楷體" w:cs="新細明體" w:hint="eastAsia"/>
                <w:color w:val="000000" w:themeColor="text1"/>
                <w:kern w:val="0"/>
              </w:rPr>
              <w:t>實際辦理情形</w:t>
            </w:r>
          </w:p>
        </w:tc>
        <w:tc>
          <w:tcPr>
            <w:tcW w:w="1751" w:type="dxa"/>
            <w:vMerge w:val="restart"/>
            <w:shd w:val="clear" w:color="auto" w:fill="auto"/>
            <w:vAlign w:val="center"/>
          </w:tcPr>
          <w:p w:rsidR="009C04C1" w:rsidRPr="009C04C1" w:rsidRDefault="009C04C1" w:rsidP="009C04C1">
            <w:pPr>
              <w:spacing w:beforeLines="50" w:before="180" w:line="400" w:lineRule="exact"/>
              <w:jc w:val="center"/>
              <w:rPr>
                <w:rFonts w:ascii="標楷體" w:eastAsia="標楷體" w:hAnsi="標楷體"/>
                <w:b/>
                <w:color w:val="000000" w:themeColor="text1"/>
                <w:spacing w:val="20"/>
                <w:sz w:val="32"/>
                <w:szCs w:val="20"/>
              </w:rPr>
            </w:pPr>
            <w:r w:rsidRPr="009C04C1">
              <w:rPr>
                <w:rFonts w:ascii="標楷體" w:eastAsia="標楷體" w:hAnsi="標楷體" w:cs="新細明體" w:hint="eastAsia"/>
                <w:color w:val="000000" w:themeColor="text1"/>
                <w:kern w:val="0"/>
              </w:rPr>
              <w:t>落後請敘明原因及精進策略</w:t>
            </w:r>
          </w:p>
        </w:tc>
      </w:tr>
      <w:tr w:rsidR="009C04C1" w:rsidRPr="009C04C1" w:rsidTr="00CA18F2">
        <w:tc>
          <w:tcPr>
            <w:tcW w:w="2277" w:type="dxa"/>
            <w:vMerge/>
            <w:shd w:val="clear" w:color="auto" w:fill="auto"/>
            <w:vAlign w:val="center"/>
          </w:tcPr>
          <w:p w:rsidR="009C04C1" w:rsidRPr="009C04C1" w:rsidRDefault="009C04C1" w:rsidP="009C04C1">
            <w:pPr>
              <w:spacing w:beforeLines="50" w:before="180" w:line="400" w:lineRule="exact"/>
              <w:jc w:val="center"/>
              <w:rPr>
                <w:rFonts w:ascii="標楷體" w:eastAsia="標楷體" w:hAnsi="標楷體"/>
                <w:b/>
                <w:color w:val="000000" w:themeColor="text1"/>
                <w:spacing w:val="20"/>
                <w:sz w:val="32"/>
                <w:szCs w:val="20"/>
              </w:rPr>
            </w:pPr>
          </w:p>
        </w:tc>
        <w:tc>
          <w:tcPr>
            <w:tcW w:w="3672" w:type="dxa"/>
            <w:gridSpan w:val="3"/>
            <w:shd w:val="clear" w:color="auto" w:fill="auto"/>
            <w:vAlign w:val="center"/>
          </w:tcPr>
          <w:p w:rsidR="009C04C1" w:rsidRPr="009C04C1" w:rsidRDefault="009C04C1" w:rsidP="009C04C1">
            <w:pPr>
              <w:spacing w:line="400" w:lineRule="exact"/>
              <w:ind w:leftChars="105" w:left="252"/>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單位：元</w:t>
            </w:r>
          </w:p>
        </w:tc>
        <w:tc>
          <w:tcPr>
            <w:tcW w:w="1476" w:type="dxa"/>
            <w:shd w:val="clear" w:color="auto" w:fill="auto"/>
            <w:vAlign w:val="center"/>
          </w:tcPr>
          <w:p w:rsidR="009C04C1" w:rsidRPr="009C04C1" w:rsidRDefault="009C04C1" w:rsidP="009C04C1">
            <w:pPr>
              <w:spacing w:beforeLines="50" w:before="180" w:line="400" w:lineRule="exact"/>
              <w:jc w:val="center"/>
              <w:rPr>
                <w:rFonts w:ascii="標楷體" w:eastAsia="標楷體" w:hAnsi="標楷體"/>
                <w:b/>
                <w:color w:val="000000" w:themeColor="text1"/>
                <w:spacing w:val="20"/>
                <w:sz w:val="32"/>
                <w:szCs w:val="20"/>
              </w:rPr>
            </w:pPr>
            <w:r w:rsidRPr="009C04C1">
              <w:rPr>
                <w:rFonts w:ascii="標楷體" w:eastAsia="標楷體" w:hAnsi="標楷體" w:hint="eastAsia"/>
                <w:color w:val="000000" w:themeColor="text1"/>
                <w:spacing w:val="20"/>
              </w:rPr>
              <w:t>執行率(預定支出經費/總經費)</w:t>
            </w:r>
          </w:p>
        </w:tc>
        <w:tc>
          <w:tcPr>
            <w:tcW w:w="3248" w:type="dxa"/>
            <w:gridSpan w:val="3"/>
            <w:shd w:val="clear" w:color="auto" w:fill="auto"/>
            <w:vAlign w:val="center"/>
          </w:tcPr>
          <w:p w:rsidR="009C04C1" w:rsidRPr="009C04C1" w:rsidRDefault="009C04C1" w:rsidP="009C04C1">
            <w:pPr>
              <w:spacing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單位：元</w:t>
            </w:r>
          </w:p>
        </w:tc>
        <w:tc>
          <w:tcPr>
            <w:tcW w:w="1888" w:type="dxa"/>
            <w:shd w:val="clear" w:color="auto" w:fill="auto"/>
            <w:vAlign w:val="center"/>
          </w:tcPr>
          <w:p w:rsidR="009C04C1" w:rsidRPr="009C04C1" w:rsidRDefault="009C04C1" w:rsidP="009C04C1">
            <w:pPr>
              <w:spacing w:beforeLines="50" w:before="180" w:line="400" w:lineRule="exact"/>
              <w:jc w:val="center"/>
              <w:rPr>
                <w:rFonts w:ascii="標楷體" w:eastAsia="標楷體" w:hAnsi="標楷體"/>
                <w:b/>
                <w:color w:val="000000" w:themeColor="text1"/>
                <w:spacing w:val="20"/>
                <w:sz w:val="32"/>
                <w:szCs w:val="20"/>
              </w:rPr>
            </w:pPr>
            <w:r w:rsidRPr="009C04C1">
              <w:rPr>
                <w:rFonts w:ascii="標楷體" w:eastAsia="標楷體" w:hAnsi="標楷體" w:hint="eastAsia"/>
                <w:color w:val="000000" w:themeColor="text1"/>
                <w:spacing w:val="20"/>
              </w:rPr>
              <w:t>執行率(實際支出經費/總經費)</w:t>
            </w:r>
          </w:p>
        </w:tc>
        <w:tc>
          <w:tcPr>
            <w:tcW w:w="1751" w:type="dxa"/>
            <w:vMerge/>
            <w:shd w:val="clear" w:color="auto" w:fill="auto"/>
            <w:vAlign w:val="center"/>
          </w:tcPr>
          <w:p w:rsidR="009C04C1" w:rsidRPr="009C04C1" w:rsidRDefault="009C04C1" w:rsidP="009C04C1">
            <w:pPr>
              <w:spacing w:beforeLines="50" w:before="180" w:line="400" w:lineRule="exact"/>
              <w:jc w:val="center"/>
              <w:rPr>
                <w:rFonts w:ascii="標楷體" w:eastAsia="標楷體" w:hAnsi="標楷體"/>
                <w:b/>
                <w:color w:val="000000" w:themeColor="text1"/>
                <w:spacing w:val="20"/>
                <w:sz w:val="32"/>
                <w:szCs w:val="20"/>
              </w:rPr>
            </w:pPr>
          </w:p>
        </w:tc>
      </w:tr>
      <w:tr w:rsidR="009C04C1" w:rsidRPr="009C04C1" w:rsidTr="00CA18F2">
        <w:tc>
          <w:tcPr>
            <w:tcW w:w="2277" w:type="dxa"/>
            <w:vMerge/>
            <w:shd w:val="clear" w:color="auto" w:fill="auto"/>
          </w:tcPr>
          <w:p w:rsidR="009C04C1" w:rsidRPr="009C04C1" w:rsidRDefault="009C04C1" w:rsidP="009C04C1">
            <w:pPr>
              <w:spacing w:beforeLines="50" w:before="180" w:line="400" w:lineRule="exact"/>
              <w:jc w:val="center"/>
              <w:rPr>
                <w:rFonts w:ascii="標楷體" w:eastAsia="標楷體" w:hAnsi="標楷體"/>
                <w:b/>
                <w:color w:val="000000" w:themeColor="text1"/>
                <w:spacing w:val="20"/>
                <w:sz w:val="32"/>
                <w:szCs w:val="20"/>
              </w:rPr>
            </w:pPr>
          </w:p>
        </w:tc>
        <w:tc>
          <w:tcPr>
            <w:tcW w:w="1240" w:type="dxa"/>
            <w:shd w:val="clear" w:color="auto" w:fill="auto"/>
            <w:vAlign w:val="center"/>
          </w:tcPr>
          <w:p w:rsidR="009C04C1" w:rsidRPr="009C04C1" w:rsidRDefault="009C04C1" w:rsidP="009C04C1">
            <w:pPr>
              <w:spacing w:beforeLines="50" w:before="180" w:line="40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補助款</w:t>
            </w:r>
          </w:p>
        </w:tc>
        <w:tc>
          <w:tcPr>
            <w:tcW w:w="1156" w:type="dxa"/>
            <w:shd w:val="clear" w:color="auto" w:fill="auto"/>
            <w:vAlign w:val="center"/>
          </w:tcPr>
          <w:p w:rsidR="009C04C1" w:rsidRPr="009C04C1" w:rsidRDefault="009C04C1" w:rsidP="009C04C1">
            <w:pPr>
              <w:spacing w:beforeLines="50" w:before="180"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自籌款</w:t>
            </w:r>
          </w:p>
        </w:tc>
        <w:tc>
          <w:tcPr>
            <w:tcW w:w="1276" w:type="dxa"/>
            <w:shd w:val="clear" w:color="auto" w:fill="auto"/>
            <w:vAlign w:val="center"/>
          </w:tcPr>
          <w:p w:rsidR="009C04C1" w:rsidRPr="009C04C1" w:rsidRDefault="009C04C1" w:rsidP="009C04C1">
            <w:pPr>
              <w:spacing w:beforeLines="50" w:before="180"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總計</w:t>
            </w:r>
          </w:p>
        </w:tc>
        <w:tc>
          <w:tcPr>
            <w:tcW w:w="1476" w:type="dxa"/>
            <w:shd w:val="clear" w:color="auto" w:fill="auto"/>
            <w:vAlign w:val="center"/>
          </w:tcPr>
          <w:p w:rsidR="009C04C1" w:rsidRPr="009C04C1" w:rsidRDefault="009C04C1" w:rsidP="009C04C1">
            <w:pPr>
              <w:spacing w:beforeLines="50" w:before="180" w:line="400" w:lineRule="exact"/>
              <w:jc w:val="center"/>
              <w:rPr>
                <w:rFonts w:ascii="標楷體" w:eastAsia="標楷體" w:hAnsi="標楷體"/>
                <w:b/>
                <w:color w:val="000000" w:themeColor="text1"/>
                <w:spacing w:val="20"/>
                <w:sz w:val="32"/>
                <w:szCs w:val="20"/>
              </w:rPr>
            </w:pPr>
          </w:p>
        </w:tc>
        <w:tc>
          <w:tcPr>
            <w:tcW w:w="1070" w:type="dxa"/>
            <w:shd w:val="clear" w:color="auto" w:fill="auto"/>
            <w:vAlign w:val="center"/>
          </w:tcPr>
          <w:p w:rsidR="009C04C1" w:rsidRPr="009C04C1" w:rsidRDefault="009C04C1" w:rsidP="009C04C1">
            <w:pPr>
              <w:spacing w:beforeLines="50" w:before="180" w:line="400" w:lineRule="exact"/>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補助款</w:t>
            </w:r>
          </w:p>
        </w:tc>
        <w:tc>
          <w:tcPr>
            <w:tcW w:w="1108" w:type="dxa"/>
            <w:shd w:val="clear" w:color="auto" w:fill="auto"/>
            <w:vAlign w:val="center"/>
          </w:tcPr>
          <w:p w:rsidR="009C04C1" w:rsidRPr="009C04C1" w:rsidRDefault="009C04C1" w:rsidP="009C04C1">
            <w:pPr>
              <w:spacing w:beforeLines="50" w:before="180"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自籌款</w:t>
            </w:r>
          </w:p>
        </w:tc>
        <w:tc>
          <w:tcPr>
            <w:tcW w:w="1070" w:type="dxa"/>
            <w:shd w:val="clear" w:color="auto" w:fill="auto"/>
            <w:vAlign w:val="center"/>
          </w:tcPr>
          <w:p w:rsidR="009C04C1" w:rsidRPr="009C04C1" w:rsidRDefault="009C04C1" w:rsidP="009C04C1">
            <w:pPr>
              <w:spacing w:beforeLines="50" w:before="180" w:line="400" w:lineRule="exact"/>
              <w:jc w:val="center"/>
              <w:rPr>
                <w:rFonts w:ascii="標楷體" w:eastAsia="標楷體" w:hAnsi="標楷體"/>
                <w:color w:val="000000" w:themeColor="text1"/>
                <w:spacing w:val="20"/>
              </w:rPr>
            </w:pPr>
            <w:r w:rsidRPr="009C04C1">
              <w:rPr>
                <w:rFonts w:ascii="標楷體" w:eastAsia="標楷體" w:hAnsi="標楷體" w:hint="eastAsia"/>
                <w:color w:val="000000" w:themeColor="text1"/>
                <w:spacing w:val="20"/>
              </w:rPr>
              <w:t>總計</w:t>
            </w:r>
          </w:p>
        </w:tc>
        <w:tc>
          <w:tcPr>
            <w:tcW w:w="1888" w:type="dxa"/>
            <w:shd w:val="clear" w:color="auto" w:fill="auto"/>
            <w:vAlign w:val="center"/>
          </w:tcPr>
          <w:p w:rsidR="009C04C1" w:rsidRPr="009C04C1" w:rsidRDefault="009C04C1" w:rsidP="009C04C1">
            <w:pPr>
              <w:spacing w:beforeLines="50" w:before="180" w:line="400" w:lineRule="exact"/>
              <w:jc w:val="center"/>
              <w:rPr>
                <w:rFonts w:ascii="標楷體" w:eastAsia="標楷體" w:hAnsi="標楷體"/>
                <w:b/>
                <w:color w:val="000000" w:themeColor="text1"/>
                <w:spacing w:val="20"/>
                <w:sz w:val="32"/>
                <w:szCs w:val="20"/>
              </w:rPr>
            </w:pPr>
          </w:p>
        </w:tc>
        <w:tc>
          <w:tcPr>
            <w:tcW w:w="1751" w:type="dxa"/>
            <w:shd w:val="clear" w:color="auto" w:fill="auto"/>
            <w:vAlign w:val="center"/>
          </w:tcPr>
          <w:p w:rsidR="009C04C1" w:rsidRPr="009C04C1" w:rsidRDefault="009C04C1" w:rsidP="009C04C1">
            <w:pPr>
              <w:spacing w:beforeLines="50" w:before="180" w:line="400" w:lineRule="exact"/>
              <w:jc w:val="center"/>
              <w:rPr>
                <w:rFonts w:ascii="標楷體" w:eastAsia="標楷體" w:hAnsi="標楷體"/>
                <w:b/>
                <w:color w:val="000000" w:themeColor="text1"/>
                <w:spacing w:val="20"/>
                <w:sz w:val="32"/>
                <w:szCs w:val="20"/>
              </w:rPr>
            </w:pPr>
          </w:p>
        </w:tc>
      </w:tr>
      <w:tr w:rsidR="00747199" w:rsidRPr="009C04C1" w:rsidTr="00CA18F2">
        <w:tc>
          <w:tcPr>
            <w:tcW w:w="2277" w:type="dxa"/>
            <w:shd w:val="clear" w:color="auto" w:fill="auto"/>
          </w:tcPr>
          <w:p w:rsidR="00747199" w:rsidRPr="009C04C1" w:rsidRDefault="00747199" w:rsidP="00747199">
            <w:pPr>
              <w:spacing w:beforeLines="50" w:before="180" w:line="400" w:lineRule="exact"/>
              <w:jc w:val="center"/>
              <w:rPr>
                <w:rFonts w:ascii="標楷體" w:eastAsia="標楷體" w:hAnsi="標楷體"/>
                <w:color w:val="000000"/>
                <w:spacing w:val="20"/>
              </w:rPr>
            </w:pPr>
            <w:r w:rsidRPr="009C04C1">
              <w:rPr>
                <w:rFonts w:ascii="標楷體" w:eastAsia="標楷體" w:hAnsi="標楷體" w:cs="新細明體" w:hint="eastAsia"/>
                <w:color w:val="000000"/>
                <w:kern w:val="0"/>
              </w:rPr>
              <w:t>鐘點費</w:t>
            </w:r>
          </w:p>
        </w:tc>
        <w:tc>
          <w:tcPr>
            <w:tcW w:w="124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65600</w:t>
            </w:r>
          </w:p>
        </w:tc>
        <w:tc>
          <w:tcPr>
            <w:tcW w:w="115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9C04C1">
              <w:rPr>
                <w:rFonts w:ascii="標楷體" w:eastAsia="標楷體" w:hAnsi="標楷體" w:hint="eastAsia"/>
                <w:color w:val="000000"/>
                <w:spacing w:val="20"/>
                <w:sz w:val="20"/>
                <w:szCs w:val="20"/>
              </w:rPr>
              <w:t>0</w:t>
            </w:r>
          </w:p>
        </w:tc>
        <w:tc>
          <w:tcPr>
            <w:tcW w:w="127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65600</w:t>
            </w:r>
          </w:p>
        </w:tc>
        <w:tc>
          <w:tcPr>
            <w:tcW w:w="147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9C04C1">
              <w:rPr>
                <w:rFonts w:ascii="標楷體" w:eastAsia="標楷體" w:hAnsi="標楷體" w:hint="eastAsia"/>
                <w:color w:val="000000"/>
                <w:spacing w:val="20"/>
                <w:sz w:val="20"/>
                <w:szCs w:val="20"/>
              </w:rPr>
              <w:t>100℅</w:t>
            </w:r>
          </w:p>
        </w:tc>
        <w:tc>
          <w:tcPr>
            <w:tcW w:w="107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40000</w:t>
            </w:r>
          </w:p>
        </w:tc>
        <w:tc>
          <w:tcPr>
            <w:tcW w:w="1108"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9C04C1">
              <w:rPr>
                <w:rFonts w:ascii="標楷體" w:eastAsia="標楷體" w:hAnsi="標楷體" w:hint="eastAsia"/>
                <w:color w:val="000000"/>
                <w:spacing w:val="20"/>
                <w:sz w:val="20"/>
                <w:szCs w:val="20"/>
              </w:rPr>
              <w:t>0</w:t>
            </w:r>
          </w:p>
        </w:tc>
        <w:tc>
          <w:tcPr>
            <w:tcW w:w="107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40000</w:t>
            </w:r>
          </w:p>
        </w:tc>
        <w:tc>
          <w:tcPr>
            <w:tcW w:w="1888"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61%</w:t>
            </w:r>
          </w:p>
        </w:tc>
        <w:tc>
          <w:tcPr>
            <w:tcW w:w="1751" w:type="dxa"/>
            <w:shd w:val="clear" w:color="auto" w:fill="auto"/>
            <w:vAlign w:val="center"/>
          </w:tcPr>
          <w:p w:rsidR="00747199" w:rsidRPr="009C04C1" w:rsidRDefault="00747199" w:rsidP="00747199">
            <w:pPr>
              <w:spacing w:line="400" w:lineRule="exact"/>
              <w:jc w:val="center"/>
              <w:rPr>
                <w:rFonts w:ascii="標楷體" w:eastAsia="標楷體" w:hAnsi="標楷體"/>
                <w:color w:val="000000" w:themeColor="text1"/>
                <w:spacing w:val="20"/>
              </w:rPr>
            </w:pPr>
          </w:p>
        </w:tc>
      </w:tr>
      <w:tr w:rsidR="00747199" w:rsidRPr="009C04C1" w:rsidTr="00CA18F2">
        <w:tc>
          <w:tcPr>
            <w:tcW w:w="2277" w:type="dxa"/>
            <w:shd w:val="clear" w:color="auto" w:fill="auto"/>
          </w:tcPr>
          <w:p w:rsidR="00747199" w:rsidRPr="009C04C1" w:rsidRDefault="00747199" w:rsidP="00747199">
            <w:pPr>
              <w:spacing w:beforeLines="50" w:before="180" w:line="400" w:lineRule="exact"/>
              <w:jc w:val="center"/>
              <w:rPr>
                <w:rFonts w:ascii="標楷體" w:eastAsia="標楷體" w:hAnsi="標楷體"/>
                <w:b/>
                <w:color w:val="000000"/>
                <w:spacing w:val="20"/>
                <w:sz w:val="32"/>
                <w:szCs w:val="20"/>
              </w:rPr>
            </w:pPr>
            <w:r w:rsidRPr="009C04C1">
              <w:rPr>
                <w:rFonts w:ascii="標楷體" w:eastAsia="標楷體" w:hAnsi="標楷體" w:cs="新細明體" w:hint="eastAsia"/>
                <w:color w:val="000000"/>
                <w:kern w:val="0"/>
              </w:rPr>
              <w:t>教材教具費</w:t>
            </w:r>
          </w:p>
        </w:tc>
        <w:tc>
          <w:tcPr>
            <w:tcW w:w="124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7147</w:t>
            </w:r>
          </w:p>
        </w:tc>
        <w:tc>
          <w:tcPr>
            <w:tcW w:w="115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9C04C1">
              <w:rPr>
                <w:rFonts w:ascii="標楷體" w:eastAsia="標楷體" w:hAnsi="標楷體" w:hint="eastAsia"/>
                <w:color w:val="000000"/>
                <w:spacing w:val="20"/>
                <w:sz w:val="20"/>
                <w:szCs w:val="20"/>
              </w:rPr>
              <w:t>0</w:t>
            </w:r>
          </w:p>
        </w:tc>
        <w:tc>
          <w:tcPr>
            <w:tcW w:w="127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7147</w:t>
            </w:r>
          </w:p>
        </w:tc>
        <w:tc>
          <w:tcPr>
            <w:tcW w:w="147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sidRPr="009C04C1">
              <w:rPr>
                <w:rFonts w:ascii="標楷體" w:eastAsia="標楷體" w:hAnsi="標楷體" w:hint="eastAsia"/>
                <w:color w:val="000000"/>
                <w:spacing w:val="20"/>
                <w:sz w:val="20"/>
                <w:szCs w:val="20"/>
              </w:rPr>
              <w:t>100℅</w:t>
            </w:r>
          </w:p>
        </w:tc>
        <w:tc>
          <w:tcPr>
            <w:tcW w:w="107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4327</w:t>
            </w:r>
          </w:p>
        </w:tc>
        <w:tc>
          <w:tcPr>
            <w:tcW w:w="1108"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9C04C1">
              <w:rPr>
                <w:rFonts w:ascii="標楷體" w:eastAsia="標楷體" w:hAnsi="標楷體" w:hint="eastAsia"/>
                <w:color w:val="000000"/>
                <w:spacing w:val="20"/>
                <w:sz w:val="20"/>
                <w:szCs w:val="20"/>
              </w:rPr>
              <w:t>0</w:t>
            </w:r>
          </w:p>
        </w:tc>
        <w:tc>
          <w:tcPr>
            <w:tcW w:w="107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4327</w:t>
            </w:r>
          </w:p>
        </w:tc>
        <w:tc>
          <w:tcPr>
            <w:tcW w:w="1888"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Pr>
                <w:rFonts w:ascii="標楷體" w:eastAsia="標楷體" w:hAnsi="標楷體" w:hint="eastAsia"/>
                <w:b/>
                <w:color w:val="000000"/>
                <w:spacing w:val="20"/>
                <w:sz w:val="20"/>
                <w:szCs w:val="20"/>
              </w:rPr>
              <w:t>60.5%</w:t>
            </w:r>
          </w:p>
        </w:tc>
        <w:tc>
          <w:tcPr>
            <w:tcW w:w="1751"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themeColor="text1"/>
                <w:spacing w:val="20"/>
                <w:sz w:val="32"/>
                <w:szCs w:val="20"/>
              </w:rPr>
            </w:pPr>
          </w:p>
        </w:tc>
      </w:tr>
      <w:tr w:rsidR="00747199" w:rsidRPr="009C04C1" w:rsidTr="00CA18F2">
        <w:tc>
          <w:tcPr>
            <w:tcW w:w="2277" w:type="dxa"/>
            <w:shd w:val="clear" w:color="auto" w:fill="auto"/>
          </w:tcPr>
          <w:p w:rsidR="00747199" w:rsidRPr="009C04C1" w:rsidRDefault="00747199" w:rsidP="00747199">
            <w:pPr>
              <w:spacing w:beforeLines="50" w:before="180" w:line="400" w:lineRule="exact"/>
              <w:jc w:val="center"/>
              <w:rPr>
                <w:rFonts w:ascii="標楷體" w:eastAsia="標楷體" w:hAnsi="標楷體"/>
                <w:b/>
                <w:color w:val="000000"/>
                <w:spacing w:val="20"/>
                <w:sz w:val="32"/>
                <w:szCs w:val="20"/>
              </w:rPr>
            </w:pPr>
            <w:r w:rsidRPr="009C04C1">
              <w:rPr>
                <w:rFonts w:ascii="標楷體" w:eastAsia="標楷體" w:hAnsi="標楷體" w:cs="新細明體" w:hint="eastAsia"/>
                <w:color w:val="000000"/>
                <w:kern w:val="0"/>
              </w:rPr>
              <w:t>印刷費</w:t>
            </w:r>
          </w:p>
        </w:tc>
        <w:tc>
          <w:tcPr>
            <w:tcW w:w="124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6000</w:t>
            </w:r>
          </w:p>
        </w:tc>
        <w:tc>
          <w:tcPr>
            <w:tcW w:w="115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9C04C1">
              <w:rPr>
                <w:rFonts w:ascii="標楷體" w:eastAsia="標楷體" w:hAnsi="標楷體" w:hint="eastAsia"/>
                <w:color w:val="000000"/>
                <w:spacing w:val="20"/>
                <w:sz w:val="20"/>
                <w:szCs w:val="20"/>
              </w:rPr>
              <w:t>0</w:t>
            </w:r>
          </w:p>
        </w:tc>
        <w:tc>
          <w:tcPr>
            <w:tcW w:w="127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6000</w:t>
            </w:r>
          </w:p>
        </w:tc>
        <w:tc>
          <w:tcPr>
            <w:tcW w:w="147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sidRPr="009C04C1">
              <w:rPr>
                <w:rFonts w:ascii="標楷體" w:eastAsia="標楷體" w:hAnsi="標楷體" w:hint="eastAsia"/>
                <w:color w:val="000000"/>
                <w:spacing w:val="20"/>
                <w:sz w:val="20"/>
                <w:szCs w:val="20"/>
              </w:rPr>
              <w:t>100℅</w:t>
            </w:r>
          </w:p>
        </w:tc>
        <w:tc>
          <w:tcPr>
            <w:tcW w:w="107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3600</w:t>
            </w:r>
          </w:p>
        </w:tc>
        <w:tc>
          <w:tcPr>
            <w:tcW w:w="1108"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9C04C1">
              <w:rPr>
                <w:rFonts w:ascii="標楷體" w:eastAsia="標楷體" w:hAnsi="標楷體" w:hint="eastAsia"/>
                <w:color w:val="000000"/>
                <w:spacing w:val="20"/>
                <w:sz w:val="20"/>
                <w:szCs w:val="20"/>
              </w:rPr>
              <w:t>0</w:t>
            </w:r>
          </w:p>
        </w:tc>
        <w:tc>
          <w:tcPr>
            <w:tcW w:w="107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3600</w:t>
            </w:r>
          </w:p>
        </w:tc>
        <w:tc>
          <w:tcPr>
            <w:tcW w:w="1888"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Pr>
                <w:rFonts w:ascii="標楷體" w:eastAsia="標楷體" w:hAnsi="標楷體" w:hint="eastAsia"/>
                <w:b/>
                <w:color w:val="000000"/>
                <w:spacing w:val="20"/>
                <w:sz w:val="20"/>
                <w:szCs w:val="20"/>
              </w:rPr>
              <w:t>60%</w:t>
            </w:r>
          </w:p>
        </w:tc>
        <w:tc>
          <w:tcPr>
            <w:tcW w:w="1751"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themeColor="text1"/>
                <w:spacing w:val="20"/>
                <w:sz w:val="32"/>
                <w:szCs w:val="20"/>
              </w:rPr>
            </w:pPr>
          </w:p>
        </w:tc>
      </w:tr>
      <w:tr w:rsidR="00747199" w:rsidRPr="009C04C1" w:rsidTr="00CA18F2">
        <w:trPr>
          <w:trHeight w:val="576"/>
        </w:trPr>
        <w:tc>
          <w:tcPr>
            <w:tcW w:w="2277" w:type="dxa"/>
            <w:shd w:val="clear" w:color="auto" w:fill="auto"/>
          </w:tcPr>
          <w:p w:rsidR="00747199" w:rsidRPr="009C04C1" w:rsidRDefault="00747199" w:rsidP="00747199">
            <w:pPr>
              <w:rPr>
                <w:rFonts w:ascii="標楷體" w:eastAsia="標楷體" w:hAnsi="標楷體"/>
                <w:b/>
                <w:color w:val="000000"/>
                <w:spacing w:val="20"/>
                <w:sz w:val="32"/>
                <w:szCs w:val="20"/>
              </w:rPr>
            </w:pPr>
            <w:r w:rsidRPr="009C04C1">
              <w:rPr>
                <w:rFonts w:ascii="標楷體" w:eastAsia="標楷體" w:hAnsi="標楷體" w:cs="新細明體" w:hint="eastAsia"/>
                <w:color w:val="000000"/>
                <w:kern w:val="0"/>
              </w:rPr>
              <w:t>其他必要之支出（藝術家到校授課</w:t>
            </w:r>
            <w:r w:rsidRPr="00CA18F2">
              <w:rPr>
                <w:rFonts w:ascii="標楷體" w:eastAsia="標楷體" w:hAnsi="標楷體" w:cs="新細明體" w:hint="eastAsia"/>
                <w:color w:val="000000"/>
                <w:kern w:val="0"/>
              </w:rPr>
              <w:t>之勞保及離職金等）</w:t>
            </w:r>
          </w:p>
        </w:tc>
        <w:tc>
          <w:tcPr>
            <w:tcW w:w="124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10000</w:t>
            </w:r>
          </w:p>
        </w:tc>
        <w:tc>
          <w:tcPr>
            <w:tcW w:w="115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9C04C1">
              <w:rPr>
                <w:rFonts w:ascii="標楷體" w:eastAsia="標楷體" w:hAnsi="標楷體" w:hint="eastAsia"/>
                <w:color w:val="000000"/>
                <w:spacing w:val="20"/>
                <w:sz w:val="20"/>
                <w:szCs w:val="20"/>
              </w:rPr>
              <w:t>0</w:t>
            </w:r>
          </w:p>
        </w:tc>
        <w:tc>
          <w:tcPr>
            <w:tcW w:w="127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10000</w:t>
            </w:r>
          </w:p>
        </w:tc>
        <w:tc>
          <w:tcPr>
            <w:tcW w:w="147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sidRPr="009C04C1">
              <w:rPr>
                <w:rFonts w:ascii="標楷體" w:eastAsia="標楷體" w:hAnsi="標楷體" w:hint="eastAsia"/>
                <w:color w:val="000000"/>
                <w:spacing w:val="20"/>
                <w:sz w:val="20"/>
                <w:szCs w:val="20"/>
              </w:rPr>
              <w:t>100℅</w:t>
            </w:r>
          </w:p>
        </w:tc>
        <w:tc>
          <w:tcPr>
            <w:tcW w:w="107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6500</w:t>
            </w:r>
          </w:p>
        </w:tc>
        <w:tc>
          <w:tcPr>
            <w:tcW w:w="1108"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sidRPr="009C04C1">
              <w:rPr>
                <w:rFonts w:ascii="標楷體" w:eastAsia="標楷體" w:hAnsi="標楷體" w:hint="eastAsia"/>
                <w:color w:val="000000"/>
                <w:spacing w:val="20"/>
                <w:sz w:val="20"/>
                <w:szCs w:val="20"/>
              </w:rPr>
              <w:t>0</w:t>
            </w:r>
          </w:p>
        </w:tc>
        <w:tc>
          <w:tcPr>
            <w:tcW w:w="107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6500</w:t>
            </w:r>
          </w:p>
        </w:tc>
        <w:tc>
          <w:tcPr>
            <w:tcW w:w="1888"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Pr>
                <w:rFonts w:ascii="標楷體" w:eastAsia="標楷體" w:hAnsi="標楷體" w:hint="eastAsia"/>
                <w:b/>
                <w:color w:val="000000"/>
                <w:spacing w:val="20"/>
                <w:sz w:val="20"/>
                <w:szCs w:val="20"/>
              </w:rPr>
              <w:t>65%</w:t>
            </w:r>
          </w:p>
        </w:tc>
        <w:tc>
          <w:tcPr>
            <w:tcW w:w="1751"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themeColor="text1"/>
                <w:spacing w:val="20"/>
                <w:sz w:val="32"/>
                <w:szCs w:val="20"/>
              </w:rPr>
            </w:pPr>
          </w:p>
        </w:tc>
      </w:tr>
      <w:tr w:rsidR="00747199" w:rsidRPr="00CA18F2" w:rsidTr="00CA18F2">
        <w:trPr>
          <w:trHeight w:val="864"/>
        </w:trPr>
        <w:tc>
          <w:tcPr>
            <w:tcW w:w="2277" w:type="dxa"/>
            <w:shd w:val="clear" w:color="auto" w:fill="auto"/>
          </w:tcPr>
          <w:p w:rsidR="00747199" w:rsidRPr="00CA18F2" w:rsidRDefault="00747199" w:rsidP="00747199">
            <w:pPr>
              <w:rPr>
                <w:rFonts w:ascii="標楷體" w:eastAsia="標楷體" w:hAnsi="標楷體" w:cs="新細明體"/>
                <w:color w:val="000000"/>
                <w:kern w:val="0"/>
              </w:rPr>
            </w:pPr>
            <w:r w:rsidRPr="00CA18F2">
              <w:rPr>
                <w:rFonts w:ascii="標楷體" w:eastAsia="標楷體" w:hAnsi="標楷體" w:cs="新細明體" w:hint="eastAsia"/>
                <w:color w:val="000000"/>
                <w:kern w:val="0"/>
              </w:rPr>
              <w:t>二代健保補充保費</w:t>
            </w:r>
          </w:p>
        </w:tc>
        <w:tc>
          <w:tcPr>
            <w:tcW w:w="1240" w:type="dxa"/>
            <w:shd w:val="clear" w:color="auto" w:fill="auto"/>
            <w:vAlign w:val="center"/>
          </w:tcPr>
          <w:p w:rsidR="00747199" w:rsidRPr="00CA18F2"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1253</w:t>
            </w:r>
          </w:p>
        </w:tc>
        <w:tc>
          <w:tcPr>
            <w:tcW w:w="1156" w:type="dxa"/>
            <w:shd w:val="clear" w:color="auto" w:fill="auto"/>
            <w:vAlign w:val="center"/>
          </w:tcPr>
          <w:p w:rsidR="00747199" w:rsidRPr="00CA18F2"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0</w:t>
            </w:r>
          </w:p>
        </w:tc>
        <w:tc>
          <w:tcPr>
            <w:tcW w:w="1276" w:type="dxa"/>
            <w:shd w:val="clear" w:color="auto" w:fill="auto"/>
            <w:vAlign w:val="center"/>
          </w:tcPr>
          <w:p w:rsidR="00747199" w:rsidRPr="00CA18F2"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1253</w:t>
            </w:r>
          </w:p>
        </w:tc>
        <w:tc>
          <w:tcPr>
            <w:tcW w:w="1476" w:type="dxa"/>
            <w:shd w:val="clear" w:color="auto" w:fill="auto"/>
            <w:vAlign w:val="center"/>
          </w:tcPr>
          <w:p w:rsidR="00747199" w:rsidRPr="00CA18F2" w:rsidRDefault="00747199" w:rsidP="00747199">
            <w:pPr>
              <w:spacing w:beforeLines="50" w:before="180" w:line="400" w:lineRule="exact"/>
              <w:jc w:val="center"/>
              <w:rPr>
                <w:rFonts w:ascii="標楷體" w:eastAsia="標楷體" w:hAnsi="標楷體"/>
                <w:color w:val="000000"/>
                <w:spacing w:val="20"/>
                <w:sz w:val="20"/>
                <w:szCs w:val="20"/>
              </w:rPr>
            </w:pPr>
            <w:r w:rsidRPr="00CA18F2">
              <w:rPr>
                <w:rFonts w:ascii="標楷體" w:eastAsia="標楷體" w:hAnsi="標楷體" w:hint="eastAsia"/>
                <w:color w:val="000000"/>
                <w:spacing w:val="20"/>
                <w:sz w:val="20"/>
                <w:szCs w:val="20"/>
              </w:rPr>
              <w:t>100%</w:t>
            </w:r>
          </w:p>
        </w:tc>
        <w:tc>
          <w:tcPr>
            <w:tcW w:w="1070" w:type="dxa"/>
            <w:shd w:val="clear" w:color="auto" w:fill="auto"/>
            <w:vAlign w:val="center"/>
          </w:tcPr>
          <w:p w:rsidR="00747199" w:rsidRPr="00CA18F2"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573</w:t>
            </w:r>
          </w:p>
        </w:tc>
        <w:tc>
          <w:tcPr>
            <w:tcW w:w="1108" w:type="dxa"/>
            <w:shd w:val="clear" w:color="auto" w:fill="auto"/>
            <w:vAlign w:val="center"/>
          </w:tcPr>
          <w:p w:rsidR="00747199" w:rsidRPr="00CA18F2" w:rsidRDefault="00747199" w:rsidP="00747199">
            <w:pPr>
              <w:spacing w:beforeLines="50" w:before="180" w:line="400" w:lineRule="exact"/>
              <w:jc w:val="center"/>
              <w:rPr>
                <w:rFonts w:ascii="標楷體" w:eastAsia="標楷體" w:hAnsi="標楷體"/>
                <w:color w:val="000000"/>
                <w:spacing w:val="20"/>
                <w:sz w:val="20"/>
                <w:szCs w:val="20"/>
              </w:rPr>
            </w:pPr>
          </w:p>
        </w:tc>
        <w:tc>
          <w:tcPr>
            <w:tcW w:w="1070" w:type="dxa"/>
            <w:shd w:val="clear" w:color="auto" w:fill="auto"/>
            <w:vAlign w:val="center"/>
          </w:tcPr>
          <w:p w:rsidR="00747199" w:rsidRPr="00CA18F2"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573</w:t>
            </w:r>
          </w:p>
        </w:tc>
        <w:tc>
          <w:tcPr>
            <w:tcW w:w="1888" w:type="dxa"/>
            <w:shd w:val="clear" w:color="auto" w:fill="auto"/>
            <w:vAlign w:val="center"/>
          </w:tcPr>
          <w:p w:rsidR="00747199" w:rsidRPr="00CA18F2" w:rsidRDefault="00747199" w:rsidP="00747199">
            <w:pPr>
              <w:spacing w:beforeLines="50" w:before="180" w:line="400" w:lineRule="exact"/>
              <w:jc w:val="center"/>
              <w:rPr>
                <w:rFonts w:ascii="標楷體" w:eastAsia="標楷體" w:hAnsi="標楷體"/>
                <w:color w:val="000000"/>
                <w:spacing w:val="20"/>
                <w:sz w:val="20"/>
                <w:szCs w:val="20"/>
              </w:rPr>
            </w:pPr>
            <w:r>
              <w:rPr>
                <w:rFonts w:ascii="標楷體" w:eastAsia="標楷體" w:hAnsi="標楷體" w:hint="eastAsia"/>
                <w:color w:val="000000"/>
                <w:spacing w:val="20"/>
                <w:sz w:val="20"/>
                <w:szCs w:val="20"/>
              </w:rPr>
              <w:t>45.7%</w:t>
            </w:r>
          </w:p>
        </w:tc>
        <w:tc>
          <w:tcPr>
            <w:tcW w:w="1751" w:type="dxa"/>
            <w:shd w:val="clear" w:color="auto" w:fill="auto"/>
            <w:vAlign w:val="center"/>
          </w:tcPr>
          <w:p w:rsidR="00747199" w:rsidRPr="00CA18F2" w:rsidRDefault="00747199" w:rsidP="00747199">
            <w:pPr>
              <w:spacing w:beforeLines="50" w:before="180" w:line="400" w:lineRule="exact"/>
              <w:jc w:val="center"/>
              <w:rPr>
                <w:rFonts w:ascii="標楷體" w:eastAsia="標楷體" w:hAnsi="標楷體"/>
                <w:b/>
                <w:color w:val="000000" w:themeColor="text1"/>
                <w:spacing w:val="20"/>
                <w:sz w:val="32"/>
                <w:szCs w:val="20"/>
              </w:rPr>
            </w:pPr>
          </w:p>
        </w:tc>
      </w:tr>
      <w:tr w:rsidR="00747199" w:rsidRPr="009C04C1" w:rsidTr="00CA18F2">
        <w:tc>
          <w:tcPr>
            <w:tcW w:w="2277" w:type="dxa"/>
            <w:shd w:val="clear" w:color="auto" w:fill="auto"/>
          </w:tcPr>
          <w:p w:rsidR="00747199" w:rsidRPr="009C04C1" w:rsidRDefault="00747199" w:rsidP="00747199">
            <w:pPr>
              <w:spacing w:beforeLines="50" w:before="180" w:line="400" w:lineRule="exact"/>
              <w:jc w:val="center"/>
              <w:rPr>
                <w:rFonts w:ascii="標楷體" w:eastAsia="標楷體" w:hAnsi="標楷體"/>
                <w:b/>
                <w:color w:val="000000"/>
                <w:spacing w:val="20"/>
                <w:sz w:val="32"/>
                <w:szCs w:val="20"/>
              </w:rPr>
            </w:pPr>
            <w:r w:rsidRPr="009C04C1">
              <w:rPr>
                <w:rFonts w:ascii="標楷體" w:eastAsia="標楷體" w:hAnsi="標楷體"/>
                <w:b/>
                <w:color w:val="000000"/>
                <w:spacing w:val="20"/>
                <w:sz w:val="32"/>
                <w:szCs w:val="20"/>
              </w:rPr>
              <w:t>合計</w:t>
            </w:r>
          </w:p>
        </w:tc>
        <w:tc>
          <w:tcPr>
            <w:tcW w:w="1240"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sidRPr="00CA18F2">
              <w:rPr>
                <w:rFonts w:ascii="標楷體" w:eastAsia="標楷體" w:hAnsi="標楷體" w:hint="eastAsia"/>
                <w:b/>
                <w:color w:val="000000"/>
                <w:spacing w:val="20"/>
                <w:sz w:val="20"/>
                <w:szCs w:val="20"/>
              </w:rPr>
              <w:t>90000</w:t>
            </w:r>
          </w:p>
        </w:tc>
        <w:tc>
          <w:tcPr>
            <w:tcW w:w="115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sidRPr="009C04C1">
              <w:rPr>
                <w:rFonts w:ascii="標楷體" w:eastAsia="標楷體" w:hAnsi="標楷體" w:hint="eastAsia"/>
                <w:b/>
                <w:color w:val="000000"/>
                <w:spacing w:val="20"/>
                <w:sz w:val="20"/>
                <w:szCs w:val="20"/>
              </w:rPr>
              <w:t>0</w:t>
            </w:r>
          </w:p>
        </w:tc>
        <w:tc>
          <w:tcPr>
            <w:tcW w:w="127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sidRPr="00CA18F2">
              <w:rPr>
                <w:rFonts w:ascii="標楷體" w:eastAsia="標楷體" w:hAnsi="標楷體" w:hint="eastAsia"/>
                <w:b/>
                <w:color w:val="000000"/>
                <w:spacing w:val="20"/>
                <w:sz w:val="20"/>
                <w:szCs w:val="20"/>
              </w:rPr>
              <w:t>9</w:t>
            </w:r>
            <w:r w:rsidRPr="009C04C1">
              <w:rPr>
                <w:rFonts w:ascii="標楷體" w:eastAsia="標楷體" w:hAnsi="標楷體" w:hint="eastAsia"/>
                <w:b/>
                <w:color w:val="000000"/>
                <w:spacing w:val="20"/>
                <w:sz w:val="20"/>
                <w:szCs w:val="20"/>
              </w:rPr>
              <w:t>0000</w:t>
            </w:r>
          </w:p>
        </w:tc>
        <w:tc>
          <w:tcPr>
            <w:tcW w:w="1476"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sidRPr="009C04C1">
              <w:rPr>
                <w:rFonts w:ascii="標楷體" w:eastAsia="標楷體" w:hAnsi="標楷體" w:hint="eastAsia"/>
                <w:color w:val="000000"/>
                <w:spacing w:val="20"/>
                <w:sz w:val="20"/>
                <w:szCs w:val="20"/>
              </w:rPr>
              <w:t>100℅</w:t>
            </w:r>
          </w:p>
        </w:tc>
        <w:tc>
          <w:tcPr>
            <w:tcW w:w="1070" w:type="dxa"/>
            <w:shd w:val="clear" w:color="auto" w:fill="auto"/>
            <w:vAlign w:val="center"/>
          </w:tcPr>
          <w:p w:rsidR="00747199" w:rsidRPr="009C04C1" w:rsidRDefault="00747199" w:rsidP="00747199">
            <w:pPr>
              <w:spacing w:beforeLines="50" w:before="180" w:line="400" w:lineRule="exact"/>
              <w:rPr>
                <w:rFonts w:ascii="標楷體" w:eastAsia="標楷體" w:hAnsi="標楷體"/>
                <w:b/>
                <w:color w:val="000000"/>
                <w:spacing w:val="20"/>
                <w:sz w:val="20"/>
                <w:szCs w:val="20"/>
              </w:rPr>
            </w:pPr>
            <w:r>
              <w:rPr>
                <w:rFonts w:ascii="標楷體" w:eastAsia="標楷體" w:hAnsi="標楷體" w:hint="eastAsia"/>
                <w:b/>
                <w:color w:val="000000"/>
                <w:spacing w:val="20"/>
                <w:sz w:val="20"/>
                <w:szCs w:val="20"/>
              </w:rPr>
              <w:t>55000</w:t>
            </w:r>
          </w:p>
        </w:tc>
        <w:tc>
          <w:tcPr>
            <w:tcW w:w="1108"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sidRPr="009C04C1">
              <w:rPr>
                <w:rFonts w:ascii="標楷體" w:eastAsia="標楷體" w:hAnsi="標楷體" w:hint="eastAsia"/>
                <w:b/>
                <w:color w:val="000000"/>
                <w:spacing w:val="20"/>
                <w:sz w:val="20"/>
                <w:szCs w:val="20"/>
              </w:rPr>
              <w:t>0</w:t>
            </w:r>
          </w:p>
        </w:tc>
        <w:tc>
          <w:tcPr>
            <w:tcW w:w="1070" w:type="dxa"/>
            <w:shd w:val="clear" w:color="auto" w:fill="auto"/>
            <w:vAlign w:val="center"/>
          </w:tcPr>
          <w:p w:rsidR="00747199" w:rsidRPr="009C04C1" w:rsidRDefault="00747199" w:rsidP="00747199">
            <w:pPr>
              <w:spacing w:beforeLines="50" w:before="180" w:line="400" w:lineRule="exact"/>
              <w:rPr>
                <w:rFonts w:ascii="標楷體" w:eastAsia="標楷體" w:hAnsi="標楷體"/>
                <w:b/>
                <w:color w:val="000000"/>
                <w:spacing w:val="20"/>
                <w:sz w:val="20"/>
                <w:szCs w:val="20"/>
              </w:rPr>
            </w:pPr>
            <w:r>
              <w:rPr>
                <w:rFonts w:ascii="標楷體" w:eastAsia="標楷體" w:hAnsi="標楷體" w:hint="eastAsia"/>
                <w:b/>
                <w:color w:val="000000"/>
                <w:spacing w:val="20"/>
                <w:sz w:val="20"/>
                <w:szCs w:val="20"/>
              </w:rPr>
              <w:t>55000</w:t>
            </w:r>
          </w:p>
        </w:tc>
        <w:tc>
          <w:tcPr>
            <w:tcW w:w="1888"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spacing w:val="20"/>
                <w:sz w:val="20"/>
                <w:szCs w:val="20"/>
              </w:rPr>
            </w:pPr>
            <w:r>
              <w:rPr>
                <w:rFonts w:ascii="標楷體" w:eastAsia="標楷體" w:hAnsi="標楷體" w:hint="eastAsia"/>
                <w:b/>
                <w:color w:val="000000"/>
                <w:spacing w:val="20"/>
                <w:sz w:val="20"/>
                <w:szCs w:val="20"/>
              </w:rPr>
              <w:t>61.1%</w:t>
            </w:r>
            <w:bookmarkStart w:id="0" w:name="_GoBack"/>
            <w:bookmarkEnd w:id="0"/>
          </w:p>
        </w:tc>
        <w:tc>
          <w:tcPr>
            <w:tcW w:w="1751" w:type="dxa"/>
            <w:shd w:val="clear" w:color="auto" w:fill="auto"/>
            <w:vAlign w:val="center"/>
          </w:tcPr>
          <w:p w:rsidR="00747199" w:rsidRPr="009C04C1" w:rsidRDefault="00747199" w:rsidP="00747199">
            <w:pPr>
              <w:spacing w:beforeLines="50" w:before="180" w:line="400" w:lineRule="exact"/>
              <w:jc w:val="center"/>
              <w:rPr>
                <w:rFonts w:ascii="標楷體" w:eastAsia="標楷體" w:hAnsi="標楷體"/>
                <w:b/>
                <w:color w:val="000000" w:themeColor="text1"/>
                <w:spacing w:val="20"/>
                <w:sz w:val="32"/>
                <w:szCs w:val="20"/>
              </w:rPr>
            </w:pPr>
          </w:p>
        </w:tc>
      </w:tr>
    </w:tbl>
    <w:p w:rsidR="009C04C1" w:rsidRPr="006B4AB8" w:rsidRDefault="009C04C1" w:rsidP="001E6556">
      <w:pPr>
        <w:spacing w:beforeLines="50" w:before="180" w:line="400" w:lineRule="exact"/>
        <w:ind w:left="1441" w:hanging="721"/>
        <w:rPr>
          <w:rFonts w:ascii="標楷體" w:eastAsia="標楷體" w:hAnsi="標楷體"/>
          <w:b/>
          <w:color w:val="000000" w:themeColor="text1"/>
          <w:spacing w:val="20"/>
        </w:rPr>
        <w:sectPr w:rsidR="009C04C1" w:rsidRPr="006B4AB8" w:rsidSect="00EB6036">
          <w:pgSz w:w="16838" w:h="11906" w:orient="landscape"/>
          <w:pgMar w:top="851" w:right="851" w:bottom="851" w:left="851" w:header="567" w:footer="992" w:gutter="0"/>
          <w:cols w:space="425"/>
          <w:docGrid w:type="lines" w:linePitch="360"/>
        </w:sectPr>
      </w:pPr>
    </w:p>
    <w:p w:rsidR="001E6556" w:rsidRPr="006B4AB8" w:rsidRDefault="007272B2" w:rsidP="007272B2">
      <w:pPr>
        <w:spacing w:beforeLines="50" w:before="180" w:afterLines="50" w:after="180" w:line="400" w:lineRule="exact"/>
        <w:ind w:left="1680"/>
        <w:rPr>
          <w:rFonts w:ascii="標楷體" w:eastAsia="標楷體" w:hAnsi="標楷體"/>
          <w:b/>
          <w:color w:val="000000" w:themeColor="text1"/>
        </w:rPr>
      </w:pPr>
      <w:r>
        <w:rPr>
          <w:rFonts w:ascii="標楷體" w:eastAsia="標楷體" w:hAnsi="標楷體" w:hint="eastAsia"/>
          <w:b/>
          <w:color w:val="000000" w:themeColor="text1"/>
        </w:rPr>
        <w:lastRenderedPageBreak/>
        <w:t>二</w:t>
      </w:r>
      <w:r>
        <w:rPr>
          <w:rFonts w:ascii="新細明體" w:hAnsi="新細明體" w:hint="eastAsia"/>
          <w:b/>
          <w:color w:val="000000" w:themeColor="text1"/>
        </w:rPr>
        <w:t>、</w:t>
      </w:r>
      <w:r w:rsidR="001E6556" w:rsidRPr="006B4AB8">
        <w:rPr>
          <w:rFonts w:ascii="標楷體" w:eastAsia="標楷體" w:hAnsi="標楷體" w:hint="eastAsia"/>
          <w:b/>
          <w:color w:val="000000" w:themeColor="text1"/>
        </w:rPr>
        <w:t>實施策略(活動)辦理情形</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439"/>
        <w:gridCol w:w="5328"/>
      </w:tblGrid>
      <w:tr w:rsidR="00DC5CD8" w:rsidRPr="006B4AB8" w:rsidTr="0079550F">
        <w:trPr>
          <w:jc w:val="center"/>
        </w:trPr>
        <w:tc>
          <w:tcPr>
            <w:tcW w:w="2028" w:type="dxa"/>
            <w:shd w:val="clear" w:color="auto" w:fill="auto"/>
            <w:vAlign w:val="center"/>
          </w:tcPr>
          <w:p w:rsidR="001E6556" w:rsidRPr="006B4AB8" w:rsidRDefault="001E6556" w:rsidP="00756B77">
            <w:pPr>
              <w:spacing w:beforeLines="50" w:before="180" w:line="40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執行單位</w:t>
            </w:r>
          </w:p>
        </w:tc>
        <w:tc>
          <w:tcPr>
            <w:tcW w:w="6932" w:type="dxa"/>
            <w:gridSpan w:val="2"/>
            <w:shd w:val="clear" w:color="auto" w:fill="auto"/>
            <w:vAlign w:val="center"/>
          </w:tcPr>
          <w:p w:rsidR="001E6556" w:rsidRPr="006B4AB8" w:rsidRDefault="001A5990" w:rsidP="00756B77">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嘉義縣</w:t>
            </w:r>
            <w:r w:rsidR="00057D5C" w:rsidRPr="006B4AB8">
              <w:rPr>
                <w:rFonts w:ascii="標楷體" w:eastAsia="標楷體" w:hAnsi="標楷體" w:hint="eastAsia"/>
                <w:color w:val="000000" w:themeColor="text1"/>
                <w:spacing w:val="20"/>
              </w:rPr>
              <w:t>水上鄉北回</w:t>
            </w:r>
            <w:r w:rsidRPr="006B4AB8">
              <w:rPr>
                <w:rFonts w:ascii="標楷體" w:eastAsia="標楷體" w:hAnsi="標楷體" w:hint="eastAsia"/>
                <w:color w:val="000000" w:themeColor="text1"/>
                <w:spacing w:val="20"/>
              </w:rPr>
              <w:t>國民小學</w:t>
            </w:r>
          </w:p>
        </w:tc>
      </w:tr>
      <w:tr w:rsidR="00DC5CD8" w:rsidRPr="006B4AB8" w:rsidTr="0079550F">
        <w:trPr>
          <w:trHeight w:val="745"/>
          <w:jc w:val="center"/>
        </w:trPr>
        <w:tc>
          <w:tcPr>
            <w:tcW w:w="2028" w:type="dxa"/>
            <w:shd w:val="clear" w:color="auto" w:fill="auto"/>
            <w:vAlign w:val="center"/>
          </w:tcPr>
          <w:p w:rsidR="001E6556" w:rsidRPr="006B4AB8" w:rsidRDefault="001E6556" w:rsidP="00756B77">
            <w:pPr>
              <w:spacing w:beforeLines="50" w:before="180" w:line="40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執行項目名稱</w:t>
            </w:r>
          </w:p>
        </w:tc>
        <w:tc>
          <w:tcPr>
            <w:tcW w:w="6932" w:type="dxa"/>
            <w:gridSpan w:val="2"/>
            <w:shd w:val="clear" w:color="auto" w:fill="auto"/>
            <w:vAlign w:val="center"/>
          </w:tcPr>
          <w:p w:rsidR="001E6556" w:rsidRPr="006B4AB8" w:rsidRDefault="003521F0" w:rsidP="003521F0">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23度半的藝文饗宴</w:t>
            </w:r>
          </w:p>
        </w:tc>
      </w:tr>
      <w:tr w:rsidR="00DC5CD8" w:rsidRPr="006B4AB8" w:rsidTr="0079550F">
        <w:trPr>
          <w:trHeight w:val="3470"/>
          <w:jc w:val="center"/>
        </w:trPr>
        <w:tc>
          <w:tcPr>
            <w:tcW w:w="2028" w:type="dxa"/>
            <w:shd w:val="clear" w:color="auto" w:fill="auto"/>
          </w:tcPr>
          <w:p w:rsidR="001E6556" w:rsidRPr="006B4AB8" w:rsidRDefault="001E6556" w:rsidP="001E6556">
            <w:pPr>
              <w:spacing w:beforeLines="50" w:before="180" w:line="400" w:lineRule="exact"/>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目標</w:t>
            </w:r>
          </w:p>
        </w:tc>
        <w:tc>
          <w:tcPr>
            <w:tcW w:w="6932" w:type="dxa"/>
            <w:gridSpan w:val="2"/>
            <w:shd w:val="clear" w:color="auto" w:fill="auto"/>
            <w:vAlign w:val="center"/>
          </w:tcPr>
          <w:p w:rsidR="00655FDA" w:rsidRPr="006B4AB8" w:rsidRDefault="00655FDA" w:rsidP="0059463B">
            <w:pPr>
              <w:pStyle w:val="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Chars="0" w:left="281" w:hanging="281"/>
              <w:jc w:val="both"/>
              <w:rPr>
                <w:rFonts w:ascii="標楷體" w:eastAsia="標楷體" w:hAnsi="標楷體"/>
                <w:sz w:val="24"/>
                <w:szCs w:val="24"/>
              </w:rPr>
            </w:pPr>
            <w:r w:rsidRPr="006B4AB8">
              <w:rPr>
                <w:rFonts w:ascii="標楷體" w:eastAsia="標楷體" w:hAnsi="標楷體"/>
                <w:sz w:val="24"/>
                <w:szCs w:val="24"/>
              </w:rPr>
              <w:t>透過藝術家之協助，提升</w:t>
            </w:r>
            <w:r w:rsidRPr="006B4AB8">
              <w:rPr>
                <w:rFonts w:ascii="標楷體" w:eastAsia="標楷體" w:hAnsi="標楷體" w:hint="eastAsia"/>
                <w:sz w:val="24"/>
                <w:szCs w:val="24"/>
              </w:rPr>
              <w:t>本校</w:t>
            </w:r>
            <w:r w:rsidRPr="006B4AB8">
              <w:rPr>
                <w:rFonts w:ascii="標楷體" w:eastAsia="標楷體" w:hAnsi="標楷體"/>
                <w:sz w:val="24"/>
                <w:szCs w:val="24"/>
              </w:rPr>
              <w:t>教師的藝文專業知能。</w:t>
            </w:r>
          </w:p>
          <w:p w:rsidR="00655FDA" w:rsidRPr="006B4AB8" w:rsidRDefault="00655FDA" w:rsidP="0059463B">
            <w:pPr>
              <w:pStyle w:val="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Chars="0" w:left="281" w:hanging="281"/>
              <w:jc w:val="both"/>
              <w:rPr>
                <w:rFonts w:ascii="標楷體" w:eastAsia="標楷體" w:hAnsi="標楷體"/>
                <w:sz w:val="24"/>
                <w:szCs w:val="24"/>
              </w:rPr>
            </w:pPr>
            <w:r w:rsidRPr="006B4AB8">
              <w:rPr>
                <w:rFonts w:ascii="標楷體" w:eastAsia="標楷體" w:hAnsi="標楷體" w:hint="eastAsia"/>
                <w:sz w:val="24"/>
                <w:szCs w:val="24"/>
              </w:rPr>
              <w:t>融合相關課程教學，多元啟發藝術才能，展現師生藝術創造能力。</w:t>
            </w:r>
          </w:p>
          <w:p w:rsidR="00655FDA" w:rsidRPr="006B4AB8" w:rsidRDefault="00655FDA" w:rsidP="0059463B">
            <w:pPr>
              <w:pStyle w:val="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Chars="0" w:left="281" w:hanging="281"/>
              <w:jc w:val="both"/>
              <w:rPr>
                <w:rFonts w:ascii="標楷體" w:eastAsia="標楷體" w:hAnsi="標楷體"/>
                <w:sz w:val="24"/>
                <w:szCs w:val="24"/>
              </w:rPr>
            </w:pPr>
            <w:r w:rsidRPr="006B4AB8">
              <w:rPr>
                <w:rFonts w:ascii="標楷體" w:eastAsia="標楷體" w:hAnsi="標楷體" w:hint="eastAsia"/>
                <w:sz w:val="24"/>
                <w:szCs w:val="24"/>
              </w:rPr>
              <w:t>運用媒材與形式，從事藝術表現，豐富學童生活與心靈。</w:t>
            </w:r>
          </w:p>
          <w:p w:rsidR="00655FDA" w:rsidRPr="006B4AB8" w:rsidRDefault="00655FDA" w:rsidP="0059463B">
            <w:pPr>
              <w:pStyle w:val="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Chars="0" w:left="281" w:hanging="281"/>
              <w:jc w:val="both"/>
              <w:rPr>
                <w:rFonts w:ascii="標楷體" w:eastAsia="標楷體" w:hAnsi="標楷體"/>
                <w:sz w:val="24"/>
                <w:szCs w:val="24"/>
              </w:rPr>
            </w:pPr>
            <w:r w:rsidRPr="006B4AB8">
              <w:rPr>
                <w:rFonts w:ascii="標楷體" w:eastAsia="標楷體" w:hAnsi="標楷體" w:hint="eastAsia"/>
                <w:sz w:val="24"/>
                <w:szCs w:val="24"/>
              </w:rPr>
              <w:t>藉由音樂活動，使用人聲、肢體動作和簡易的樂器進行創作。</w:t>
            </w:r>
          </w:p>
          <w:p w:rsidR="00655FDA" w:rsidRPr="006B4AB8" w:rsidRDefault="00655FDA" w:rsidP="0059463B">
            <w:pPr>
              <w:pStyle w:val="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Chars="0" w:left="281" w:hanging="281"/>
              <w:jc w:val="both"/>
              <w:rPr>
                <w:rFonts w:ascii="標楷體" w:eastAsia="標楷體" w:hAnsi="標楷體"/>
                <w:sz w:val="24"/>
                <w:szCs w:val="24"/>
              </w:rPr>
            </w:pPr>
            <w:r w:rsidRPr="006B4AB8">
              <w:rPr>
                <w:rFonts w:ascii="標楷體" w:eastAsia="標楷體" w:hAnsi="標楷體" w:hint="eastAsia"/>
                <w:sz w:val="24"/>
                <w:szCs w:val="24"/>
              </w:rPr>
              <w:t>培養學生體認各種藝術價值，熱忱參與多元藝術活動。</w:t>
            </w:r>
          </w:p>
          <w:p w:rsidR="001E6556" w:rsidRPr="006B4AB8" w:rsidRDefault="00655FDA" w:rsidP="0059463B">
            <w:pPr>
              <w:pStyle w:val="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Chars="0" w:left="281" w:hanging="281"/>
              <w:jc w:val="both"/>
              <w:rPr>
                <w:rFonts w:ascii="標楷體" w:eastAsia="標楷體" w:hAnsi="標楷體"/>
                <w:color w:val="000000" w:themeColor="text1"/>
                <w:spacing w:val="20"/>
                <w:sz w:val="24"/>
                <w:szCs w:val="24"/>
              </w:rPr>
            </w:pPr>
            <w:r w:rsidRPr="006B4AB8">
              <w:rPr>
                <w:rFonts w:ascii="標楷體" w:eastAsia="標楷體" w:hAnsi="標楷體" w:hint="eastAsia"/>
                <w:sz w:val="24"/>
                <w:szCs w:val="24"/>
              </w:rPr>
              <w:t>透過集體創作與展演活動，表現自動、合作、尊重、秩序、溝通</w:t>
            </w:r>
            <w:r w:rsidRPr="006B4AB8">
              <w:rPr>
                <w:rFonts w:ascii="標楷體" w:eastAsia="標楷體" w:hAnsi="標楷體"/>
                <w:noProof/>
                <w:sz w:val="24"/>
                <w:szCs w:val="24"/>
              </w:rPr>
              <mc:AlternateContent>
                <mc:Choice Requires="wps">
                  <w:drawing>
                    <wp:anchor distT="0" distB="0" distL="114300" distR="114300" simplePos="0" relativeHeight="251658240" behindDoc="0" locked="0" layoutInCell="1" allowOverlap="1">
                      <wp:simplePos x="0" y="0"/>
                      <wp:positionH relativeFrom="column">
                        <wp:posOffset>3734435</wp:posOffset>
                      </wp:positionH>
                      <wp:positionV relativeFrom="paragraph">
                        <wp:posOffset>105410</wp:posOffset>
                      </wp:positionV>
                      <wp:extent cx="1986280" cy="1691640"/>
                      <wp:effectExtent l="3810" t="2540" r="635"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691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5FDA" w:rsidRDefault="00655FDA" w:rsidP="00655F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4.05pt;margin-top:8.3pt;width:156.4pt;height:13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" filled="f" stroked="f">
                      <v:textbox style="mso-fit-shape-to-text:t">
                        <w:txbxContent>
                          <w:p w:rsidR="00655FDA" w:rsidRDefault="00655FDA" w:rsidP="00655FDA"/>
                        </w:txbxContent>
                      </v:textbox>
                    </v:shape>
                  </w:pict>
                </mc:Fallback>
              </mc:AlternateContent>
            </w:r>
            <w:r w:rsidRPr="006B4AB8">
              <w:rPr>
                <w:rFonts w:ascii="標楷體" w:eastAsia="標楷體" w:hAnsi="標楷體" w:hint="eastAsia"/>
                <w:sz w:val="24"/>
                <w:szCs w:val="24"/>
              </w:rPr>
              <w:t>的團隊精神與態度。</w:t>
            </w:r>
          </w:p>
        </w:tc>
      </w:tr>
      <w:tr w:rsidR="00DC5CD8" w:rsidRPr="006B4AB8" w:rsidTr="0079550F">
        <w:trPr>
          <w:trHeight w:val="1765"/>
          <w:jc w:val="center"/>
        </w:trPr>
        <w:tc>
          <w:tcPr>
            <w:tcW w:w="2028" w:type="dxa"/>
            <w:shd w:val="clear" w:color="auto" w:fill="auto"/>
          </w:tcPr>
          <w:p w:rsidR="001E6556" w:rsidRPr="006B4AB8" w:rsidRDefault="001E6556" w:rsidP="001E6556">
            <w:pPr>
              <w:spacing w:beforeLines="50" w:before="180" w:line="400" w:lineRule="exact"/>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內容</w:t>
            </w:r>
          </w:p>
        </w:tc>
        <w:tc>
          <w:tcPr>
            <w:tcW w:w="6932" w:type="dxa"/>
            <w:gridSpan w:val="2"/>
            <w:shd w:val="clear" w:color="auto" w:fill="auto"/>
            <w:vAlign w:val="center"/>
          </w:tcPr>
          <w:p w:rsidR="001E6556" w:rsidRPr="006B4AB8" w:rsidRDefault="00EE6F4C" w:rsidP="00756B77">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邀請藝術家蒞校指導，安排藝術與人文及學校彈性課程與教師協同教學，利用</w:t>
            </w:r>
            <w:r w:rsidR="00756B77" w:rsidRPr="006B4AB8">
              <w:rPr>
                <w:rFonts w:ascii="標楷體" w:eastAsia="標楷體" w:hAnsi="標楷體" w:hint="eastAsia"/>
                <w:color w:val="000000" w:themeColor="text1"/>
                <w:spacing w:val="20"/>
              </w:rPr>
              <w:t>多功能</w:t>
            </w:r>
            <w:r w:rsidRPr="006B4AB8">
              <w:rPr>
                <w:rFonts w:ascii="標楷體" w:eastAsia="標楷體" w:hAnsi="標楷體" w:hint="eastAsia"/>
                <w:color w:val="000000" w:themeColor="text1"/>
                <w:spacing w:val="20"/>
              </w:rPr>
              <w:t>教室及</w:t>
            </w:r>
            <w:r w:rsidR="00756B77" w:rsidRPr="006B4AB8">
              <w:rPr>
                <w:rFonts w:ascii="標楷體" w:eastAsia="標楷體" w:hAnsi="標楷體" w:hint="eastAsia"/>
                <w:color w:val="000000" w:themeColor="text1"/>
                <w:spacing w:val="20"/>
              </w:rPr>
              <w:t>科任教室</w:t>
            </w:r>
            <w:r w:rsidRPr="006B4AB8">
              <w:rPr>
                <w:rFonts w:ascii="標楷體" w:eastAsia="標楷體" w:hAnsi="標楷體" w:hint="eastAsia"/>
                <w:color w:val="000000" w:themeColor="text1"/>
                <w:spacing w:val="20"/>
              </w:rPr>
              <w:t>授課，藝術家教學時班級授課老師在旁學助並學習，增進教師藝文教學專業能力。</w:t>
            </w:r>
          </w:p>
        </w:tc>
      </w:tr>
      <w:tr w:rsidR="00EE6F4C" w:rsidRPr="006B4AB8" w:rsidTr="0079550F">
        <w:trPr>
          <w:jc w:val="center"/>
        </w:trPr>
        <w:tc>
          <w:tcPr>
            <w:tcW w:w="2028" w:type="dxa"/>
            <w:shd w:val="clear" w:color="auto" w:fill="auto"/>
          </w:tcPr>
          <w:p w:rsidR="00EE6F4C" w:rsidRPr="006B4AB8" w:rsidRDefault="00EE6F4C" w:rsidP="00EE6F4C">
            <w:pPr>
              <w:spacing w:beforeLines="50" w:before="180" w:line="400" w:lineRule="exact"/>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活動名稱</w:t>
            </w:r>
          </w:p>
        </w:tc>
        <w:tc>
          <w:tcPr>
            <w:tcW w:w="6932" w:type="dxa"/>
            <w:gridSpan w:val="2"/>
            <w:shd w:val="clear" w:color="auto" w:fill="auto"/>
            <w:vAlign w:val="center"/>
          </w:tcPr>
          <w:p w:rsidR="00EE6F4C" w:rsidRPr="006B4AB8" w:rsidRDefault="003521F0" w:rsidP="00756B77">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23度半的藝文饗宴</w:t>
            </w:r>
          </w:p>
        </w:tc>
      </w:tr>
      <w:tr w:rsidR="00EE6F4C" w:rsidRPr="006B4AB8" w:rsidTr="0079550F">
        <w:trPr>
          <w:jc w:val="center"/>
        </w:trPr>
        <w:tc>
          <w:tcPr>
            <w:tcW w:w="2028" w:type="dxa"/>
            <w:shd w:val="clear" w:color="auto" w:fill="auto"/>
          </w:tcPr>
          <w:p w:rsidR="00EE6F4C" w:rsidRPr="006B4AB8" w:rsidRDefault="00EE6F4C" w:rsidP="00EE6F4C">
            <w:pPr>
              <w:spacing w:beforeLines="50" w:before="180" w:line="400" w:lineRule="exact"/>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活動日期</w:t>
            </w:r>
          </w:p>
        </w:tc>
        <w:tc>
          <w:tcPr>
            <w:tcW w:w="6932" w:type="dxa"/>
            <w:gridSpan w:val="2"/>
            <w:shd w:val="clear" w:color="auto" w:fill="auto"/>
            <w:vAlign w:val="center"/>
          </w:tcPr>
          <w:p w:rsidR="00EE6F4C" w:rsidRPr="006B4AB8" w:rsidRDefault="00EE6F4C" w:rsidP="00756B77">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107年07月~108年7月</w:t>
            </w:r>
          </w:p>
        </w:tc>
      </w:tr>
      <w:tr w:rsidR="00EE6F4C" w:rsidRPr="006B4AB8" w:rsidTr="0079550F">
        <w:trPr>
          <w:jc w:val="center"/>
        </w:trPr>
        <w:tc>
          <w:tcPr>
            <w:tcW w:w="2028" w:type="dxa"/>
            <w:shd w:val="clear" w:color="auto" w:fill="auto"/>
          </w:tcPr>
          <w:p w:rsidR="00EE6F4C" w:rsidRPr="006B4AB8" w:rsidRDefault="00EE6F4C" w:rsidP="00EE6F4C">
            <w:pPr>
              <w:spacing w:beforeLines="50" w:before="180" w:line="400" w:lineRule="exact"/>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活動地點</w:t>
            </w:r>
          </w:p>
        </w:tc>
        <w:tc>
          <w:tcPr>
            <w:tcW w:w="6932" w:type="dxa"/>
            <w:gridSpan w:val="2"/>
            <w:shd w:val="clear" w:color="auto" w:fill="auto"/>
            <w:vAlign w:val="center"/>
          </w:tcPr>
          <w:p w:rsidR="00EE6F4C" w:rsidRPr="006B4AB8" w:rsidRDefault="00756B77" w:rsidP="00756B77">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本校多功能教室及音樂教室</w:t>
            </w:r>
          </w:p>
        </w:tc>
      </w:tr>
      <w:tr w:rsidR="00EE6F4C" w:rsidRPr="006B4AB8" w:rsidTr="0079550F">
        <w:trPr>
          <w:jc w:val="center"/>
        </w:trPr>
        <w:tc>
          <w:tcPr>
            <w:tcW w:w="2028" w:type="dxa"/>
            <w:shd w:val="clear" w:color="auto" w:fill="auto"/>
          </w:tcPr>
          <w:p w:rsidR="00EE6F4C" w:rsidRPr="006B4AB8" w:rsidRDefault="00EE6F4C" w:rsidP="00EE6F4C">
            <w:pPr>
              <w:spacing w:beforeLines="50" w:before="180" w:line="400" w:lineRule="exact"/>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參與對象</w:t>
            </w:r>
          </w:p>
        </w:tc>
        <w:tc>
          <w:tcPr>
            <w:tcW w:w="6932" w:type="dxa"/>
            <w:gridSpan w:val="2"/>
            <w:shd w:val="clear" w:color="auto" w:fill="auto"/>
            <w:vAlign w:val="center"/>
          </w:tcPr>
          <w:p w:rsidR="00EE6F4C" w:rsidRPr="006B4AB8" w:rsidRDefault="00EE6F4C" w:rsidP="00756B77">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本校1~6年級學生</w:t>
            </w:r>
          </w:p>
        </w:tc>
      </w:tr>
      <w:tr w:rsidR="00EE6F4C" w:rsidRPr="006B4AB8" w:rsidTr="0079550F">
        <w:trPr>
          <w:jc w:val="center"/>
        </w:trPr>
        <w:tc>
          <w:tcPr>
            <w:tcW w:w="2028" w:type="dxa"/>
            <w:shd w:val="clear" w:color="auto" w:fill="auto"/>
          </w:tcPr>
          <w:p w:rsidR="00EE6F4C" w:rsidRPr="006B4AB8" w:rsidRDefault="00EE6F4C" w:rsidP="00EE6F4C">
            <w:pPr>
              <w:spacing w:beforeLines="50" w:before="180" w:line="400" w:lineRule="exact"/>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參與人數(次)</w:t>
            </w:r>
          </w:p>
        </w:tc>
        <w:tc>
          <w:tcPr>
            <w:tcW w:w="6932" w:type="dxa"/>
            <w:gridSpan w:val="2"/>
            <w:shd w:val="clear" w:color="auto" w:fill="auto"/>
            <w:vAlign w:val="center"/>
          </w:tcPr>
          <w:p w:rsidR="00EE6F4C" w:rsidRPr="006B4AB8" w:rsidRDefault="003521F0" w:rsidP="00756B77">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2500</w:t>
            </w:r>
            <w:r w:rsidR="00AE2F43" w:rsidRPr="006B4AB8">
              <w:rPr>
                <w:rFonts w:ascii="標楷體" w:eastAsia="標楷體" w:hAnsi="標楷體" w:hint="eastAsia"/>
                <w:color w:val="000000" w:themeColor="text1"/>
                <w:spacing w:val="20"/>
              </w:rPr>
              <w:t>人次</w:t>
            </w:r>
          </w:p>
        </w:tc>
      </w:tr>
      <w:tr w:rsidR="00DC5CD8" w:rsidRPr="006B4AB8" w:rsidTr="0079550F">
        <w:trPr>
          <w:trHeight w:val="2825"/>
          <w:jc w:val="center"/>
        </w:trPr>
        <w:tc>
          <w:tcPr>
            <w:tcW w:w="2028" w:type="dxa"/>
            <w:shd w:val="clear" w:color="auto" w:fill="auto"/>
          </w:tcPr>
          <w:p w:rsidR="001E6556" w:rsidRPr="006B4AB8" w:rsidRDefault="001E6556" w:rsidP="001E6556">
            <w:pPr>
              <w:spacing w:beforeLines="50" w:before="180" w:line="400" w:lineRule="exact"/>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實施成果</w:t>
            </w:r>
          </w:p>
        </w:tc>
        <w:tc>
          <w:tcPr>
            <w:tcW w:w="6932" w:type="dxa"/>
            <w:gridSpan w:val="2"/>
            <w:shd w:val="clear" w:color="auto" w:fill="auto"/>
            <w:vAlign w:val="center"/>
          </w:tcPr>
          <w:p w:rsidR="003521F0" w:rsidRPr="006B4AB8" w:rsidRDefault="003521F0" w:rsidP="003521F0">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1.課程設計融入學校課程，讓師生均能參與並享受成果，讓經費發揮最大效益。</w:t>
            </w:r>
          </w:p>
          <w:p w:rsidR="003521F0" w:rsidRPr="006B4AB8" w:rsidRDefault="003521F0" w:rsidP="003521F0">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2.營造校內藝文氣氛，展現學習成果，蘊育全校師生藝術與人文素養。</w:t>
            </w:r>
          </w:p>
          <w:p w:rsidR="003521F0" w:rsidRPr="006B4AB8" w:rsidRDefault="003521F0" w:rsidP="003521F0">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3. 聘用專業又經驗豐富的舞蹈老師編舞與指導，對於老師及學生的表演藝術與音樂涵養指導能力提升甚多。一年一度的夏至日盛會，精湛的表演展現小太陽獨有的熱情與活力。</w:t>
            </w:r>
          </w:p>
          <w:p w:rsidR="001E6556" w:rsidRPr="006B4AB8" w:rsidRDefault="003521F0" w:rsidP="003521F0">
            <w:pPr>
              <w:spacing w:line="360" w:lineRule="exact"/>
              <w:jc w:val="both"/>
              <w:rPr>
                <w:rFonts w:ascii="標楷體" w:eastAsia="標楷體" w:hAnsi="標楷體"/>
                <w:color w:val="000000" w:themeColor="text1"/>
                <w:spacing w:val="20"/>
              </w:rPr>
            </w:pPr>
            <w:r w:rsidRPr="006B4AB8">
              <w:rPr>
                <w:rFonts w:ascii="標楷體" w:eastAsia="標楷體" w:hAnsi="標楷體" w:hint="eastAsia"/>
                <w:color w:val="000000" w:themeColor="text1"/>
                <w:spacing w:val="20"/>
              </w:rPr>
              <w:t>4.培養1-2年級學生對奧福音樂及3-6年級學生對舞蹈演出學習之興趣。</w:t>
            </w:r>
          </w:p>
        </w:tc>
      </w:tr>
      <w:tr w:rsidR="00DC5CD8" w:rsidRPr="006B4AB8" w:rsidTr="0059463B">
        <w:trPr>
          <w:trHeight w:val="841"/>
          <w:jc w:val="center"/>
        </w:trPr>
        <w:tc>
          <w:tcPr>
            <w:tcW w:w="8960" w:type="dxa"/>
            <w:gridSpan w:val="3"/>
            <w:shd w:val="clear" w:color="auto" w:fill="auto"/>
            <w:vAlign w:val="center"/>
          </w:tcPr>
          <w:p w:rsidR="001E6556" w:rsidRPr="006B4AB8" w:rsidRDefault="001E6556" w:rsidP="00D37683">
            <w:pPr>
              <w:spacing w:line="400" w:lineRule="exact"/>
              <w:jc w:val="center"/>
              <w:rPr>
                <w:rFonts w:ascii="標楷體" w:eastAsia="標楷體" w:hAnsi="標楷體"/>
                <w:b/>
                <w:color w:val="000000" w:themeColor="text1"/>
                <w:spacing w:val="20"/>
              </w:rPr>
            </w:pPr>
            <w:r w:rsidRPr="006B4AB8">
              <w:rPr>
                <w:rFonts w:ascii="標楷體" w:eastAsia="標楷體" w:hAnsi="標楷體" w:hint="eastAsia"/>
                <w:b/>
                <w:color w:val="000000" w:themeColor="text1"/>
                <w:spacing w:val="20"/>
              </w:rPr>
              <w:lastRenderedPageBreak/>
              <w:t>辦理活動照片</w:t>
            </w:r>
          </w:p>
        </w:tc>
      </w:tr>
      <w:tr w:rsidR="001E6556" w:rsidRPr="006B4AB8" w:rsidTr="0079550F">
        <w:trPr>
          <w:jc w:val="center"/>
        </w:trPr>
        <w:tc>
          <w:tcPr>
            <w:tcW w:w="4481" w:type="dxa"/>
            <w:gridSpan w:val="2"/>
            <w:shd w:val="clear" w:color="auto" w:fill="auto"/>
          </w:tcPr>
          <w:p w:rsidR="001E6556" w:rsidRPr="006B4AB8" w:rsidRDefault="001F050C" w:rsidP="00CA2C53">
            <w:pPr>
              <w:jc w:val="center"/>
              <w:rPr>
                <w:rFonts w:ascii="標楷體" w:eastAsia="標楷體" w:hAnsi="標楷體"/>
                <w:color w:val="000000" w:themeColor="text1"/>
              </w:rPr>
            </w:pPr>
            <w:r w:rsidRPr="001F050C">
              <w:rPr>
                <w:rFonts w:ascii="標楷體" w:eastAsia="標楷體" w:hAnsi="標楷體"/>
                <w:noProof/>
                <w:color w:val="000000" w:themeColor="text1"/>
              </w:rPr>
              <w:drawing>
                <wp:inline distT="0" distB="0" distL="0" distR="0" wp14:anchorId="356EE9EF" wp14:editId="7B11495E">
                  <wp:extent cx="2930842" cy="1953895"/>
                  <wp:effectExtent l="0" t="0" r="3175" b="8255"/>
                  <wp:docPr id="3" name="圖片 3" descr="Y:\106學年\總務處\1070621夏至日\LJF_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06學年\總務處\1070621夏至日\LJF_60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1513" cy="1954342"/>
                          </a:xfrm>
                          <a:prstGeom prst="rect">
                            <a:avLst/>
                          </a:prstGeom>
                          <a:noFill/>
                          <a:ln>
                            <a:noFill/>
                          </a:ln>
                        </pic:spPr>
                      </pic:pic>
                    </a:graphicData>
                  </a:graphic>
                </wp:inline>
              </w:drawing>
            </w:r>
          </w:p>
        </w:tc>
        <w:tc>
          <w:tcPr>
            <w:tcW w:w="4479" w:type="dxa"/>
            <w:shd w:val="clear" w:color="auto" w:fill="auto"/>
          </w:tcPr>
          <w:p w:rsidR="001E6556" w:rsidRPr="006B4AB8" w:rsidRDefault="001F050C" w:rsidP="00CA2C53">
            <w:pPr>
              <w:jc w:val="center"/>
              <w:rPr>
                <w:rFonts w:ascii="標楷體" w:eastAsia="標楷體" w:hAnsi="標楷體"/>
                <w:color w:val="000000" w:themeColor="text1"/>
                <w:spacing w:val="20"/>
              </w:rPr>
            </w:pPr>
            <w:r w:rsidRPr="009C0963">
              <w:rPr>
                <w:noProof/>
              </w:rPr>
              <w:drawing>
                <wp:inline distT="0" distB="0" distL="0" distR="0" wp14:anchorId="4702919C" wp14:editId="4898F4A0">
                  <wp:extent cx="2999422" cy="1999615"/>
                  <wp:effectExtent l="0" t="0" r="0" b="635"/>
                  <wp:docPr id="4" name="圖片 4" descr="Y:\106學年\總務處\1070621夏至日\LJF_6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06學年\總務處\1070621夏至日\LJF_609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0099" cy="2000066"/>
                          </a:xfrm>
                          <a:prstGeom prst="rect">
                            <a:avLst/>
                          </a:prstGeom>
                          <a:noFill/>
                          <a:ln>
                            <a:noFill/>
                          </a:ln>
                        </pic:spPr>
                      </pic:pic>
                    </a:graphicData>
                  </a:graphic>
                </wp:inline>
              </w:drawing>
            </w:r>
          </w:p>
        </w:tc>
      </w:tr>
      <w:tr w:rsidR="006F16A3" w:rsidRPr="006B4AB8" w:rsidTr="0079550F">
        <w:trPr>
          <w:trHeight w:val="580"/>
          <w:jc w:val="center"/>
        </w:trPr>
        <w:tc>
          <w:tcPr>
            <w:tcW w:w="4481" w:type="dxa"/>
            <w:gridSpan w:val="2"/>
            <w:shd w:val="clear" w:color="auto" w:fill="auto"/>
          </w:tcPr>
          <w:p w:rsidR="003979BD" w:rsidRPr="006B4AB8" w:rsidRDefault="003979BD" w:rsidP="003979BD">
            <w:pPr>
              <w:rPr>
                <w:rFonts w:ascii="標楷體" w:eastAsia="標楷體" w:hAnsi="標楷體"/>
                <w:b/>
                <w:noProof/>
              </w:rPr>
            </w:pPr>
            <w:r>
              <w:rPr>
                <w:rFonts w:ascii="標楷體" w:eastAsia="標楷體" w:hAnsi="標楷體" w:hint="eastAsia"/>
                <w:b/>
                <w:noProof/>
              </w:rPr>
              <w:t>參與2018寶島仲夏節活動熱情演出</w:t>
            </w:r>
          </w:p>
        </w:tc>
        <w:tc>
          <w:tcPr>
            <w:tcW w:w="4479" w:type="dxa"/>
            <w:shd w:val="clear" w:color="auto" w:fill="auto"/>
          </w:tcPr>
          <w:p w:rsidR="006F16A3" w:rsidRPr="006B4AB8" w:rsidRDefault="003979BD" w:rsidP="00CA2C53">
            <w:pPr>
              <w:jc w:val="center"/>
              <w:rPr>
                <w:rFonts w:ascii="標楷體" w:eastAsia="標楷體" w:hAnsi="標楷體"/>
                <w:color w:val="000000" w:themeColor="text1"/>
                <w:spacing w:val="20"/>
              </w:rPr>
            </w:pPr>
            <w:r w:rsidRPr="003979BD">
              <w:rPr>
                <w:rFonts w:ascii="標楷體" w:eastAsia="標楷體" w:hAnsi="標楷體" w:hint="eastAsia"/>
                <w:color w:val="000000" w:themeColor="text1"/>
                <w:spacing w:val="20"/>
              </w:rPr>
              <w:t>2018寶島仲夏節活動</w:t>
            </w:r>
            <w:r>
              <w:rPr>
                <w:rFonts w:ascii="標楷體" w:eastAsia="標楷體" w:hAnsi="標楷體" w:hint="eastAsia"/>
                <w:color w:val="000000" w:themeColor="text1"/>
                <w:spacing w:val="20"/>
              </w:rPr>
              <w:t>精湛表演吸引目光</w:t>
            </w:r>
          </w:p>
        </w:tc>
      </w:tr>
      <w:tr w:rsidR="006F16A3" w:rsidRPr="006B4AB8" w:rsidTr="0079550F">
        <w:trPr>
          <w:jc w:val="center"/>
        </w:trPr>
        <w:tc>
          <w:tcPr>
            <w:tcW w:w="4481" w:type="dxa"/>
            <w:gridSpan w:val="2"/>
            <w:shd w:val="clear" w:color="auto" w:fill="auto"/>
          </w:tcPr>
          <w:p w:rsidR="006F16A3" w:rsidRPr="006B4AB8" w:rsidRDefault="00DF4D1F" w:rsidP="00CA2C53">
            <w:pPr>
              <w:jc w:val="center"/>
              <w:rPr>
                <w:rFonts w:ascii="標楷體" w:eastAsia="標楷體" w:hAnsi="標楷體"/>
                <w:b/>
                <w:noProof/>
              </w:rPr>
            </w:pPr>
            <w:r w:rsidRPr="009C0963">
              <w:rPr>
                <w:noProof/>
              </w:rPr>
              <w:drawing>
                <wp:inline distT="0" distB="0" distL="0" distR="0" wp14:anchorId="70FBC445" wp14:editId="05A57924">
                  <wp:extent cx="2994660" cy="1996440"/>
                  <wp:effectExtent l="0" t="0" r="0" b="3810"/>
                  <wp:docPr id="5" name="圖片 5" descr="Y:\106學年\總務處\1070505母親節暨圖書室啟用\LJF_3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106學年\總務處\1070505母親節暨圖書室啟用\LJF_362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4842" cy="1996561"/>
                          </a:xfrm>
                          <a:prstGeom prst="rect">
                            <a:avLst/>
                          </a:prstGeom>
                          <a:noFill/>
                          <a:ln>
                            <a:noFill/>
                          </a:ln>
                        </pic:spPr>
                      </pic:pic>
                    </a:graphicData>
                  </a:graphic>
                </wp:inline>
              </w:drawing>
            </w:r>
          </w:p>
        </w:tc>
        <w:tc>
          <w:tcPr>
            <w:tcW w:w="4479" w:type="dxa"/>
            <w:shd w:val="clear" w:color="auto" w:fill="auto"/>
          </w:tcPr>
          <w:p w:rsidR="006F16A3" w:rsidRPr="006B4AB8" w:rsidRDefault="00DF4D1F" w:rsidP="00CA2C53">
            <w:pPr>
              <w:jc w:val="center"/>
              <w:rPr>
                <w:rFonts w:ascii="標楷體" w:eastAsia="標楷體" w:hAnsi="標楷體"/>
                <w:color w:val="000000" w:themeColor="text1"/>
                <w:spacing w:val="20"/>
              </w:rPr>
            </w:pPr>
            <w:r w:rsidRPr="009C0963">
              <w:rPr>
                <w:noProof/>
              </w:rPr>
              <w:drawing>
                <wp:inline distT="0" distB="0" distL="0" distR="0" wp14:anchorId="7820292D" wp14:editId="04D89D56">
                  <wp:extent cx="3246120" cy="2164080"/>
                  <wp:effectExtent l="0" t="0" r="0" b="7620"/>
                  <wp:docPr id="6" name="圖片 6" descr="Y:\106學年\總務處\1070505母親節暨圖書室啟用\LJF_3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106學年\總務處\1070505母親節暨圖書室啟用\LJF_347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6512" cy="2164341"/>
                          </a:xfrm>
                          <a:prstGeom prst="rect">
                            <a:avLst/>
                          </a:prstGeom>
                          <a:noFill/>
                          <a:ln>
                            <a:noFill/>
                          </a:ln>
                        </pic:spPr>
                      </pic:pic>
                    </a:graphicData>
                  </a:graphic>
                </wp:inline>
              </w:drawing>
            </w:r>
          </w:p>
        </w:tc>
      </w:tr>
      <w:tr w:rsidR="006F16A3" w:rsidRPr="006B4AB8" w:rsidTr="0079550F">
        <w:trPr>
          <w:trHeight w:val="564"/>
          <w:jc w:val="center"/>
        </w:trPr>
        <w:tc>
          <w:tcPr>
            <w:tcW w:w="4481" w:type="dxa"/>
            <w:gridSpan w:val="2"/>
            <w:shd w:val="clear" w:color="auto" w:fill="auto"/>
          </w:tcPr>
          <w:p w:rsidR="006F16A3" w:rsidRPr="006B4AB8" w:rsidRDefault="003979BD" w:rsidP="00CA2C53">
            <w:pPr>
              <w:jc w:val="center"/>
              <w:rPr>
                <w:rFonts w:ascii="標楷體" w:eastAsia="標楷體" w:hAnsi="標楷體"/>
                <w:b/>
                <w:noProof/>
              </w:rPr>
            </w:pPr>
            <w:r>
              <w:rPr>
                <w:rFonts w:ascii="標楷體" w:eastAsia="標楷體" w:hAnsi="標楷體" w:hint="eastAsia"/>
                <w:b/>
                <w:noProof/>
              </w:rPr>
              <w:t>母親節感恩活動展現小太陽的活力</w:t>
            </w:r>
          </w:p>
        </w:tc>
        <w:tc>
          <w:tcPr>
            <w:tcW w:w="4479" w:type="dxa"/>
            <w:shd w:val="clear" w:color="auto" w:fill="auto"/>
          </w:tcPr>
          <w:p w:rsidR="006F16A3" w:rsidRPr="006B4AB8" w:rsidRDefault="003979BD" w:rsidP="00CA2C53">
            <w:pPr>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t>精彩無倫的隊形變化炒熱氣氛</w:t>
            </w:r>
          </w:p>
        </w:tc>
      </w:tr>
      <w:tr w:rsidR="006F16A3" w:rsidRPr="006B4AB8" w:rsidTr="0079550F">
        <w:trPr>
          <w:trHeight w:val="564"/>
          <w:jc w:val="center"/>
        </w:trPr>
        <w:tc>
          <w:tcPr>
            <w:tcW w:w="4481" w:type="dxa"/>
            <w:gridSpan w:val="2"/>
            <w:shd w:val="clear" w:color="auto" w:fill="auto"/>
          </w:tcPr>
          <w:p w:rsidR="006F16A3" w:rsidRPr="006B4AB8" w:rsidRDefault="00DF4D1F" w:rsidP="00CA2C53">
            <w:pPr>
              <w:jc w:val="center"/>
              <w:rPr>
                <w:rFonts w:ascii="標楷體" w:eastAsia="標楷體" w:hAnsi="標楷體"/>
                <w:b/>
                <w:noProof/>
              </w:rPr>
            </w:pPr>
            <w:r w:rsidRPr="009C0963">
              <w:rPr>
                <w:noProof/>
              </w:rPr>
              <w:drawing>
                <wp:inline distT="0" distB="0" distL="0" distR="0" wp14:anchorId="3467FB91" wp14:editId="142AAF23">
                  <wp:extent cx="3048000" cy="2286000"/>
                  <wp:effectExtent l="0" t="0" r="0" b="0"/>
                  <wp:docPr id="7" name="圖片 7" descr="C:\Users\user\Desktop\S__29032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S__2903247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2191" cy="2289143"/>
                          </a:xfrm>
                          <a:prstGeom prst="rect">
                            <a:avLst/>
                          </a:prstGeom>
                          <a:noFill/>
                          <a:ln>
                            <a:noFill/>
                          </a:ln>
                        </pic:spPr>
                      </pic:pic>
                    </a:graphicData>
                  </a:graphic>
                </wp:inline>
              </w:drawing>
            </w:r>
          </w:p>
        </w:tc>
        <w:tc>
          <w:tcPr>
            <w:tcW w:w="4479" w:type="dxa"/>
            <w:shd w:val="clear" w:color="auto" w:fill="auto"/>
          </w:tcPr>
          <w:p w:rsidR="006F16A3" w:rsidRPr="006B4AB8" w:rsidRDefault="00DF4D1F" w:rsidP="00CA2C53">
            <w:pPr>
              <w:jc w:val="center"/>
              <w:rPr>
                <w:rFonts w:ascii="標楷體" w:eastAsia="標楷體" w:hAnsi="標楷體"/>
                <w:noProof/>
                <w:color w:val="000000" w:themeColor="text1"/>
                <w:spacing w:val="20"/>
              </w:rPr>
            </w:pPr>
            <w:r w:rsidRPr="009C0963">
              <w:rPr>
                <w:noProof/>
              </w:rPr>
              <w:drawing>
                <wp:inline distT="0" distB="0" distL="0" distR="0" wp14:anchorId="5494199E" wp14:editId="50A7AA06">
                  <wp:extent cx="3120390" cy="2080260"/>
                  <wp:effectExtent l="0" t="0" r="3810" b="0"/>
                  <wp:docPr id="8" name="圖片 8" descr="C:\Users\user\Desktop\S__29032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S__2903247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0588" cy="2080392"/>
                          </a:xfrm>
                          <a:prstGeom prst="rect">
                            <a:avLst/>
                          </a:prstGeom>
                          <a:noFill/>
                          <a:ln>
                            <a:noFill/>
                          </a:ln>
                        </pic:spPr>
                      </pic:pic>
                    </a:graphicData>
                  </a:graphic>
                </wp:inline>
              </w:drawing>
            </w:r>
          </w:p>
        </w:tc>
      </w:tr>
      <w:tr w:rsidR="006F16A3" w:rsidRPr="006B4AB8" w:rsidTr="0079550F">
        <w:trPr>
          <w:trHeight w:val="552"/>
          <w:jc w:val="center"/>
        </w:trPr>
        <w:tc>
          <w:tcPr>
            <w:tcW w:w="4481" w:type="dxa"/>
            <w:gridSpan w:val="2"/>
            <w:shd w:val="clear" w:color="auto" w:fill="auto"/>
          </w:tcPr>
          <w:p w:rsidR="006F16A3" w:rsidRPr="006B4AB8" w:rsidRDefault="003979BD" w:rsidP="00CA2C53">
            <w:pPr>
              <w:jc w:val="center"/>
              <w:rPr>
                <w:rFonts w:ascii="標楷體" w:eastAsia="標楷體" w:hAnsi="標楷體"/>
                <w:b/>
                <w:noProof/>
              </w:rPr>
            </w:pPr>
            <w:r>
              <w:rPr>
                <w:rFonts w:ascii="標楷體" w:eastAsia="標楷體" w:hAnsi="標楷體" w:hint="eastAsia"/>
                <w:b/>
                <w:noProof/>
              </w:rPr>
              <w:t>風情萬種的肢體表演令人眼目一新</w:t>
            </w:r>
          </w:p>
        </w:tc>
        <w:tc>
          <w:tcPr>
            <w:tcW w:w="4479" w:type="dxa"/>
            <w:shd w:val="clear" w:color="auto" w:fill="auto"/>
          </w:tcPr>
          <w:p w:rsidR="006F16A3" w:rsidRPr="006B4AB8" w:rsidRDefault="003979BD" w:rsidP="00CA2C53">
            <w:pPr>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t>多樣化的道具變化強化表演的豐富度</w:t>
            </w:r>
          </w:p>
        </w:tc>
      </w:tr>
    </w:tbl>
    <w:p w:rsidR="001E6556" w:rsidRPr="006B4AB8" w:rsidRDefault="001E6556" w:rsidP="001E6556">
      <w:pPr>
        <w:spacing w:beforeLines="50" w:before="180" w:line="400" w:lineRule="exact"/>
        <w:ind w:left="1441" w:hanging="721"/>
        <w:rPr>
          <w:rFonts w:ascii="標楷體" w:eastAsia="標楷體" w:hAnsi="標楷體"/>
          <w:b/>
          <w:color w:val="000000" w:themeColor="text1"/>
          <w:spacing w:val="20"/>
        </w:rPr>
      </w:pPr>
    </w:p>
    <w:p w:rsidR="001E6556" w:rsidRPr="006B4AB8" w:rsidRDefault="001E6556" w:rsidP="0059463B">
      <w:pPr>
        <w:numPr>
          <w:ilvl w:val="0"/>
          <w:numId w:val="1"/>
        </w:numPr>
        <w:tabs>
          <w:tab w:val="left" w:pos="709"/>
        </w:tabs>
        <w:spacing w:line="600" w:lineRule="exact"/>
        <w:rPr>
          <w:rFonts w:ascii="標楷體" w:eastAsia="標楷體" w:hAnsi="標楷體"/>
          <w:b/>
          <w:color w:val="000000" w:themeColor="text1"/>
        </w:rPr>
      </w:pPr>
      <w:r w:rsidRPr="006B4AB8">
        <w:rPr>
          <w:rFonts w:ascii="標楷體" w:eastAsia="標楷體" w:hAnsi="標楷體"/>
          <w:b/>
          <w:color w:val="000000" w:themeColor="text1"/>
          <w:spacing w:val="20"/>
        </w:rPr>
        <w:br w:type="page"/>
      </w:r>
      <w:r w:rsidRPr="006B4AB8">
        <w:rPr>
          <w:rFonts w:ascii="標楷體" w:eastAsia="標楷體" w:hAnsi="標楷體" w:hint="eastAsia"/>
          <w:b/>
          <w:color w:val="000000" w:themeColor="text1"/>
        </w:rPr>
        <w:lastRenderedPageBreak/>
        <w:t>計畫省思</w:t>
      </w:r>
    </w:p>
    <w:p w:rsidR="0059463B" w:rsidRPr="006B4AB8" w:rsidRDefault="003521F0" w:rsidP="0059463B">
      <w:pPr>
        <w:tabs>
          <w:tab w:val="left" w:pos="709"/>
        </w:tabs>
        <w:snapToGrid w:val="0"/>
        <w:spacing w:beforeLines="50" w:before="180" w:line="440" w:lineRule="exact"/>
        <w:ind w:firstLineChars="202" w:firstLine="485"/>
        <w:rPr>
          <w:rFonts w:ascii="標楷體" w:eastAsia="標楷體" w:hAnsi="標楷體"/>
          <w:b/>
          <w:color w:val="000000" w:themeColor="text1"/>
        </w:rPr>
      </w:pPr>
      <w:r w:rsidRPr="006B4AB8">
        <w:rPr>
          <w:rFonts w:ascii="標楷體" w:eastAsia="標楷體" w:hAnsi="標楷體" w:hint="eastAsia"/>
          <w:b/>
          <w:color w:val="000000" w:themeColor="text1"/>
        </w:rPr>
        <w:t>舞蹈對本校的學生來說是缺乏，但這幾年在林老師和吳老師的協助下，學生對舞蹈律動的興趣很高，在校慶及母親節、畢業典禮或其他重要迎賓的活動中，舞蹈通常會是學生選擇表演的項目，在協同教學中，對舞蹈肢體的展現有些認識，可以適時指導學生的動作，這些都是以往所沒有的經驗，師生都獲益匪淺呢!</w:t>
      </w:r>
      <w:r w:rsidRPr="006B4AB8">
        <w:rPr>
          <w:rFonts w:ascii="標楷體" w:eastAsia="標楷體" w:hAnsi="標楷體" w:hint="eastAsia"/>
        </w:rPr>
        <w:t xml:space="preserve"> </w:t>
      </w:r>
      <w:r w:rsidRPr="006B4AB8">
        <w:rPr>
          <w:rFonts w:ascii="標楷體" w:eastAsia="標楷體" w:hAnsi="標楷體" w:hint="eastAsia"/>
          <w:b/>
          <w:color w:val="000000" w:themeColor="text1"/>
        </w:rPr>
        <w:t>藉著學校藝文活動的推展，由專家指導與教師的努力地投入，活潑的方式帶領學生，營造校園的學習氣氛，建構良好的學習環境。</w:t>
      </w:r>
    </w:p>
    <w:p w:rsidR="001E6556" w:rsidRPr="006B4AB8" w:rsidRDefault="001E6556" w:rsidP="0059463B">
      <w:pPr>
        <w:numPr>
          <w:ilvl w:val="0"/>
          <w:numId w:val="1"/>
        </w:numPr>
        <w:tabs>
          <w:tab w:val="left" w:pos="709"/>
        </w:tabs>
        <w:spacing w:line="600" w:lineRule="exact"/>
        <w:rPr>
          <w:rFonts w:ascii="標楷體" w:eastAsia="標楷體" w:hAnsi="標楷體"/>
          <w:b/>
          <w:color w:val="000000" w:themeColor="text1"/>
        </w:rPr>
      </w:pPr>
      <w:r w:rsidRPr="006B4AB8">
        <w:rPr>
          <w:rFonts w:ascii="標楷體" w:eastAsia="標楷體" w:hAnsi="標楷體" w:hint="eastAsia"/>
          <w:b/>
          <w:color w:val="000000" w:themeColor="text1"/>
        </w:rPr>
        <w:t>其他參考附錄</w:t>
      </w:r>
    </w:p>
    <w:p w:rsidR="006B4AB8" w:rsidRPr="006B4AB8" w:rsidRDefault="006B4AB8" w:rsidP="0059463B">
      <w:pPr>
        <w:widowControl/>
        <w:rPr>
          <w:rFonts w:ascii="標楷體" w:eastAsia="標楷體" w:hAnsi="標楷體"/>
          <w:b/>
          <w:color w:val="000000" w:themeColor="text1"/>
        </w:rPr>
      </w:pPr>
    </w:p>
    <w:p w:rsidR="00B63231" w:rsidRPr="00B63231" w:rsidRDefault="00B63231" w:rsidP="00B63231">
      <w:pPr>
        <w:widowControl/>
        <w:rPr>
          <w:rFonts w:ascii="標楷體" w:eastAsia="標楷體" w:hAnsi="標楷體" w:cs="Arial"/>
          <w:b/>
          <w:color w:val="000000" w:themeColor="text1"/>
        </w:rPr>
      </w:pPr>
      <w:r w:rsidRPr="00B63231">
        <w:rPr>
          <w:rFonts w:ascii="標楷體" w:eastAsia="標楷體" w:hAnsi="標楷體" w:cs="Arial" w:hint="eastAsia"/>
          <w:b/>
          <w:color w:val="000000" w:themeColor="text1"/>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B63231" w:rsidRPr="00B63231" w:rsidTr="003324A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sidRPr="00B63231">
              <w:rPr>
                <w:rFonts w:ascii="標楷體" w:eastAsia="標楷體" w:hAnsi="標楷體" w:cs="Arial" w:hint="eastAsia"/>
                <w:color w:val="000000" w:themeColor="text1"/>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sidRPr="00B63231">
              <w:rPr>
                <w:rFonts w:ascii="標楷體" w:eastAsia="標楷體" w:hAnsi="標楷體" w:cs="Arial" w:hint="eastAsia"/>
                <w:color w:val="000000" w:themeColor="text1"/>
              </w:rPr>
              <w:t>石輝猛</w:t>
            </w:r>
            <w:r w:rsidRPr="00B63231">
              <w:rPr>
                <w:rFonts w:ascii="標楷體" w:eastAsia="標楷體" w:hAnsi="標楷體" w:cs="Arial"/>
                <w:color w:val="000000" w:themeColor="text1"/>
              </w:rPr>
              <w:t>老師</w:t>
            </w:r>
          </w:p>
        </w:tc>
      </w:tr>
      <w:tr w:rsidR="00B63231" w:rsidRPr="00B63231" w:rsidTr="003324A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sidRPr="00B63231">
              <w:rPr>
                <w:rFonts w:ascii="標楷體" w:eastAsia="標楷體" w:hAnsi="標楷體" w:cs="Arial" w:hint="eastAsia"/>
                <w:color w:val="000000" w:themeColor="text1"/>
              </w:rPr>
              <w:t>個人成長</w:t>
            </w:r>
          </w:p>
          <w:p w:rsidR="00B63231" w:rsidRPr="00B63231" w:rsidRDefault="00B63231" w:rsidP="00B63231">
            <w:pPr>
              <w:widowControl/>
              <w:rPr>
                <w:rFonts w:ascii="標楷體" w:eastAsia="標楷體" w:hAnsi="標楷體" w:cs="Arial"/>
                <w:color w:val="000000" w:themeColor="text1"/>
              </w:rPr>
            </w:pPr>
          </w:p>
        </w:tc>
        <w:tc>
          <w:tcPr>
            <w:tcW w:w="7977"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sidRPr="00B63231">
              <w:rPr>
                <w:rFonts w:ascii="標楷體" w:eastAsia="標楷體" w:hAnsi="標楷體" w:cs="Arial" w:hint="eastAsia"/>
                <w:color w:val="000000" w:themeColor="text1"/>
              </w:rPr>
              <w:t>舞蹈對本校的學生來說是缺乏，但這幾年在林老師的協助下，學生對舞蹈律動的興趣很高，在校慶及母親節、畢業典禮或其他重要迎賓的活動中，舞蹈通常會是學生選擇表演的項目，在協同教學中，對舞蹈肢體的展現有些認識，可以適時指導學生的動作，這些都是以往所沒有的經驗，師生都獲益匪淺呢!</w:t>
            </w:r>
          </w:p>
        </w:tc>
      </w:tr>
      <w:tr w:rsidR="00B63231" w:rsidRPr="00B63231" w:rsidTr="003324A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sidRPr="00B63231">
              <w:rPr>
                <w:rFonts w:ascii="標楷體" w:eastAsia="標楷體" w:hAnsi="標楷體" w:cs="Arial" w:hint="eastAsia"/>
                <w:color w:val="000000" w:themeColor="text1"/>
              </w:rPr>
              <w:t>檢討建議</w:t>
            </w:r>
          </w:p>
          <w:p w:rsidR="00B63231" w:rsidRPr="00B63231" w:rsidRDefault="00B63231" w:rsidP="00B63231">
            <w:pPr>
              <w:widowControl/>
              <w:rPr>
                <w:rFonts w:ascii="標楷體" w:eastAsia="標楷體" w:hAnsi="標楷體" w:cs="Arial"/>
                <w:color w:val="000000" w:themeColor="text1"/>
              </w:rPr>
            </w:pPr>
          </w:p>
        </w:tc>
        <w:tc>
          <w:tcPr>
            <w:tcW w:w="7977"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sidRPr="00B63231">
              <w:rPr>
                <w:rFonts w:ascii="標楷體" w:eastAsia="標楷體" w:hAnsi="標楷體" w:cs="Arial" w:hint="eastAsia"/>
                <w:color w:val="000000" w:themeColor="text1"/>
              </w:rPr>
              <w:t>藝文深耕的計畫的補助鐘點費稍嫌不足，次數只有數堂，無法很深入與專業老師更進一步的探討，孩子們都意猶未盡。</w:t>
            </w:r>
          </w:p>
        </w:tc>
      </w:tr>
    </w:tbl>
    <w:p w:rsidR="00B63231" w:rsidRPr="00B63231" w:rsidRDefault="00B63231" w:rsidP="00B63231">
      <w:pPr>
        <w:widowControl/>
        <w:rPr>
          <w:rFonts w:ascii="標楷體" w:eastAsia="標楷體" w:hAnsi="標楷體" w:cs="Arial"/>
          <w:b/>
          <w:bCs/>
          <w:color w:val="000000" w:themeColor="text1"/>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B63231" w:rsidRPr="00B63231" w:rsidTr="003324A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sidRPr="00B63231">
              <w:rPr>
                <w:rFonts w:ascii="標楷體" w:eastAsia="標楷體" w:hAnsi="標楷體" w:cs="Arial" w:hint="eastAsia"/>
                <w:color w:val="000000" w:themeColor="text1"/>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Pr>
                <w:rFonts w:ascii="標楷體" w:eastAsia="標楷體" w:hAnsi="標楷體" w:cs="Arial" w:hint="eastAsia"/>
                <w:color w:val="000000" w:themeColor="text1"/>
              </w:rPr>
              <w:t>卓淑眞</w:t>
            </w:r>
            <w:r w:rsidRPr="00B63231">
              <w:rPr>
                <w:rFonts w:ascii="標楷體" w:eastAsia="標楷體" w:hAnsi="標楷體" w:cs="Arial" w:hint="eastAsia"/>
                <w:color w:val="000000" w:themeColor="text1"/>
              </w:rPr>
              <w:t>老師</w:t>
            </w:r>
          </w:p>
        </w:tc>
      </w:tr>
      <w:tr w:rsidR="00B63231" w:rsidRPr="00B63231" w:rsidTr="003324A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sidRPr="00B63231">
              <w:rPr>
                <w:rFonts w:ascii="標楷體" w:eastAsia="標楷體" w:hAnsi="標楷體" w:cs="Arial" w:hint="eastAsia"/>
                <w:color w:val="000000" w:themeColor="text1"/>
              </w:rPr>
              <w:t>個人成長</w:t>
            </w:r>
          </w:p>
          <w:p w:rsidR="00B63231" w:rsidRPr="00B63231" w:rsidRDefault="00B63231" w:rsidP="00B63231">
            <w:pPr>
              <w:widowControl/>
              <w:rPr>
                <w:rFonts w:ascii="標楷體" w:eastAsia="標楷體" w:hAnsi="標楷體" w:cs="Arial"/>
                <w:color w:val="000000" w:themeColor="text1"/>
              </w:rPr>
            </w:pPr>
          </w:p>
        </w:tc>
        <w:tc>
          <w:tcPr>
            <w:tcW w:w="7977"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sidRPr="00B63231">
              <w:rPr>
                <w:rFonts w:ascii="標楷體" w:eastAsia="標楷體" w:hAnsi="標楷體" w:cs="Arial" w:hint="eastAsia"/>
                <w:color w:val="000000" w:themeColor="text1"/>
              </w:rPr>
              <w:t>藝文課程相關的專業老師到校，使個人受益匪淺。在老師教學的課堂上吸收到專業老師的技能對於自己以後在教學上有很大的幫助。而與老師在經驗交流上使個人增能成長不少。</w:t>
            </w:r>
          </w:p>
        </w:tc>
      </w:tr>
      <w:tr w:rsidR="00B63231" w:rsidRPr="00B63231" w:rsidTr="003324AF">
        <w:trPr>
          <w:trHeight w:val="849"/>
        </w:trPr>
        <w:tc>
          <w:tcPr>
            <w:tcW w:w="1572"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sidRPr="00B63231">
              <w:rPr>
                <w:rFonts w:ascii="標楷體" w:eastAsia="標楷體" w:hAnsi="標楷體" w:cs="Arial" w:hint="eastAsia"/>
                <w:color w:val="000000" w:themeColor="text1"/>
              </w:rPr>
              <w:t>檢討建議</w:t>
            </w:r>
          </w:p>
          <w:p w:rsidR="00B63231" w:rsidRPr="00B63231" w:rsidRDefault="00B63231" w:rsidP="00B63231">
            <w:pPr>
              <w:widowControl/>
              <w:rPr>
                <w:rFonts w:ascii="標楷體" w:eastAsia="標楷體" w:hAnsi="標楷體" w:cs="Arial"/>
                <w:color w:val="000000" w:themeColor="text1"/>
              </w:rPr>
            </w:pPr>
          </w:p>
        </w:tc>
        <w:tc>
          <w:tcPr>
            <w:tcW w:w="7977" w:type="dxa"/>
            <w:tcBorders>
              <w:top w:val="single" w:sz="2" w:space="0" w:color="auto"/>
              <w:left w:val="single" w:sz="2" w:space="0" w:color="auto"/>
              <w:bottom w:val="single" w:sz="2" w:space="0" w:color="auto"/>
              <w:right w:val="single" w:sz="2" w:space="0" w:color="auto"/>
            </w:tcBorders>
            <w:vAlign w:val="center"/>
          </w:tcPr>
          <w:p w:rsidR="00B63231" w:rsidRPr="00B63231" w:rsidRDefault="00B63231" w:rsidP="00B63231">
            <w:pPr>
              <w:widowControl/>
              <w:rPr>
                <w:rFonts w:ascii="標楷體" w:eastAsia="標楷體" w:hAnsi="標楷體" w:cs="Arial"/>
                <w:color w:val="000000" w:themeColor="text1"/>
              </w:rPr>
            </w:pPr>
            <w:r w:rsidRPr="00B63231">
              <w:rPr>
                <w:rFonts w:ascii="標楷體" w:eastAsia="標楷體" w:hAnsi="標楷體" w:cs="Arial" w:hint="eastAsia"/>
                <w:color w:val="000000" w:themeColor="text1"/>
              </w:rPr>
              <w:t>無法完整上完一學期很可惜，看見孩子期待上課的心情,感受到藝術對人果然有很大的舒壓與娛樂的效果。</w:t>
            </w:r>
          </w:p>
        </w:tc>
      </w:tr>
    </w:tbl>
    <w:p w:rsidR="00B63231" w:rsidRPr="00B63231" w:rsidRDefault="00B63231" w:rsidP="00B63231">
      <w:pPr>
        <w:widowControl/>
        <w:rPr>
          <w:rFonts w:ascii="標楷體" w:eastAsia="標楷體" w:hAnsi="標楷體" w:cs="Arial"/>
          <w:b/>
          <w:bCs/>
          <w:color w:val="000000" w:themeColor="text1"/>
        </w:rPr>
      </w:pPr>
    </w:p>
    <w:p w:rsidR="001E6556" w:rsidRPr="00B63231" w:rsidRDefault="001E6556" w:rsidP="001E6556">
      <w:pPr>
        <w:widowControl/>
        <w:rPr>
          <w:rFonts w:ascii="標楷體" w:eastAsia="標楷體" w:hAnsi="標楷體" w:cs="Arial"/>
          <w:color w:val="000000" w:themeColor="text1"/>
        </w:rPr>
      </w:pPr>
    </w:p>
    <w:sectPr w:rsidR="001E6556" w:rsidRPr="00B6323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2C" w:rsidRDefault="0083782C" w:rsidP="003C196F">
      <w:r>
        <w:separator/>
      </w:r>
    </w:p>
  </w:endnote>
  <w:endnote w:type="continuationSeparator" w:id="0">
    <w:p w:rsidR="0083782C" w:rsidRDefault="0083782C" w:rsidP="003C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51" w:rsidRDefault="00362751" w:rsidP="00EB6036">
    <w:pPr>
      <w:pStyle w:val="a6"/>
      <w:framePr w:wrap="around" w:vAnchor="text" w:hAnchor="margin" w:xAlign="center" w:y="1"/>
      <w:ind w:left="1120" w:hanging="400"/>
      <w:rPr>
        <w:rStyle w:val="a8"/>
      </w:rPr>
    </w:pPr>
    <w:r>
      <w:rPr>
        <w:rStyle w:val="a8"/>
      </w:rPr>
      <w:fldChar w:fldCharType="begin"/>
    </w:r>
    <w:r>
      <w:rPr>
        <w:rStyle w:val="a8"/>
      </w:rPr>
      <w:instrText xml:space="preserve">PAGE  </w:instrText>
    </w:r>
    <w:r>
      <w:rPr>
        <w:rStyle w:val="a8"/>
      </w:rPr>
      <w:fldChar w:fldCharType="end"/>
    </w:r>
  </w:p>
  <w:p w:rsidR="00362751" w:rsidRDefault="00362751" w:rsidP="00EB6036">
    <w:pPr>
      <w:pStyle w:val="a6"/>
      <w:ind w:left="112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17793"/>
      <w:docPartObj>
        <w:docPartGallery w:val="Page Numbers (Bottom of Page)"/>
        <w:docPartUnique/>
      </w:docPartObj>
    </w:sdtPr>
    <w:sdtEndPr/>
    <w:sdtContent>
      <w:p w:rsidR="00362751" w:rsidRDefault="00362751">
        <w:pPr>
          <w:pStyle w:val="a6"/>
          <w:jc w:val="center"/>
        </w:pPr>
        <w:r>
          <w:fldChar w:fldCharType="begin"/>
        </w:r>
        <w:r>
          <w:instrText>PAGE   \* MERGEFORMAT</w:instrText>
        </w:r>
        <w:r>
          <w:fldChar w:fldCharType="separate"/>
        </w:r>
        <w:r w:rsidR="00243798" w:rsidRPr="00243798">
          <w:rPr>
            <w:noProof/>
            <w:lang w:val="zh-TW"/>
          </w:rPr>
          <w:t>6</w:t>
        </w:r>
        <w:r>
          <w:fldChar w:fldCharType="end"/>
        </w:r>
      </w:p>
    </w:sdtContent>
  </w:sdt>
  <w:p w:rsidR="00362751" w:rsidRDefault="00362751" w:rsidP="00EB6036">
    <w:pPr>
      <w:pStyle w:val="a6"/>
      <w:ind w:left="1120" w:hanging="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51" w:rsidRDefault="00362751" w:rsidP="00EB6036">
    <w:pPr>
      <w:pStyle w:val="a6"/>
      <w:ind w:left="112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2C" w:rsidRDefault="0083782C" w:rsidP="003C196F">
      <w:r>
        <w:separator/>
      </w:r>
    </w:p>
  </w:footnote>
  <w:footnote w:type="continuationSeparator" w:id="0">
    <w:p w:rsidR="0083782C" w:rsidRDefault="0083782C" w:rsidP="003C1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51" w:rsidRDefault="00362751" w:rsidP="00EB6036">
    <w:pPr>
      <w:pStyle w:val="a4"/>
      <w:ind w:left="112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51" w:rsidRDefault="00362751" w:rsidP="00EB6036">
    <w:pPr>
      <w:pStyle w:val="a4"/>
      <w:ind w:left="1120" w:hanging="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51" w:rsidRDefault="00362751" w:rsidP="00EB6036">
    <w:pPr>
      <w:pStyle w:val="a4"/>
      <w:ind w:left="112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65194"/>
    <w:multiLevelType w:val="hybridMultilevel"/>
    <w:tmpl w:val="6C6E575E"/>
    <w:lvl w:ilvl="0" w:tplc="78306504">
      <w:start w:val="1"/>
      <w:numFmt w:val="ideographDigital"/>
      <w:lvlText w:val="(%1)"/>
      <w:lvlJc w:val="left"/>
      <w:pPr>
        <w:ind w:left="1200" w:hanging="480"/>
      </w:pPr>
      <w:rPr>
        <w:rFonts w:cs="Times New Roman" w:hint="eastAsia"/>
        <w:b w:val="0"/>
        <w:sz w:val="52"/>
        <w:szCs w:val="52"/>
      </w:rPr>
    </w:lvl>
    <w:lvl w:ilvl="1" w:tplc="245890E6">
      <w:start w:val="1"/>
      <w:numFmt w:val="ideographDigital"/>
      <w:lvlText w:val="(%2)"/>
      <w:lvlJc w:val="left"/>
      <w:pPr>
        <w:ind w:left="1680" w:hanging="480"/>
      </w:pPr>
      <w:rPr>
        <w:rFonts w:cs="Times New Roman" w:hint="eastAsia"/>
        <w:b w:val="0"/>
        <w:sz w:val="28"/>
        <w:szCs w:val="28"/>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4DF322AD"/>
    <w:multiLevelType w:val="hybridMultilevel"/>
    <w:tmpl w:val="081205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0BC1526"/>
    <w:multiLevelType w:val="hybridMultilevel"/>
    <w:tmpl w:val="A9DE5698"/>
    <w:lvl w:ilvl="0" w:tplc="04090015">
      <w:start w:val="1"/>
      <w:numFmt w:val="taiwaneseCountingThousand"/>
      <w:lvlText w:val="%1、"/>
      <w:lvlJc w:val="left"/>
      <w:pPr>
        <w:ind w:left="480" w:hanging="480"/>
      </w:pPr>
    </w:lvl>
    <w:lvl w:ilvl="1" w:tplc="9BD6EB4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6404EA3"/>
    <w:multiLevelType w:val="hybridMultilevel"/>
    <w:tmpl w:val="B65434AE"/>
    <w:lvl w:ilvl="0" w:tplc="C6E6F528">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DA"/>
    <w:rsid w:val="00006C1F"/>
    <w:rsid w:val="00010596"/>
    <w:rsid w:val="00031779"/>
    <w:rsid w:val="000452A1"/>
    <w:rsid w:val="00057D5C"/>
    <w:rsid w:val="00067000"/>
    <w:rsid w:val="00077DEF"/>
    <w:rsid w:val="00086771"/>
    <w:rsid w:val="00091A52"/>
    <w:rsid w:val="000A63F4"/>
    <w:rsid w:val="000C1996"/>
    <w:rsid w:val="000C1CE0"/>
    <w:rsid w:val="000C6AF5"/>
    <w:rsid w:val="000D51F7"/>
    <w:rsid w:val="000D6FB1"/>
    <w:rsid w:val="000D7648"/>
    <w:rsid w:val="000E3C22"/>
    <w:rsid w:val="000F1CDA"/>
    <w:rsid w:val="00103339"/>
    <w:rsid w:val="0012215E"/>
    <w:rsid w:val="00122CE5"/>
    <w:rsid w:val="00127BFD"/>
    <w:rsid w:val="00144042"/>
    <w:rsid w:val="00146B89"/>
    <w:rsid w:val="00155F02"/>
    <w:rsid w:val="00157669"/>
    <w:rsid w:val="00177C1E"/>
    <w:rsid w:val="00186E14"/>
    <w:rsid w:val="001A1A50"/>
    <w:rsid w:val="001A5990"/>
    <w:rsid w:val="001A61E7"/>
    <w:rsid w:val="001C3B75"/>
    <w:rsid w:val="001C3B9E"/>
    <w:rsid w:val="001C6D5E"/>
    <w:rsid w:val="001D797B"/>
    <w:rsid w:val="001E28F0"/>
    <w:rsid w:val="001E6556"/>
    <w:rsid w:val="001F050C"/>
    <w:rsid w:val="00204F81"/>
    <w:rsid w:val="00211D81"/>
    <w:rsid w:val="00215F31"/>
    <w:rsid w:val="00217B6F"/>
    <w:rsid w:val="00232BD0"/>
    <w:rsid w:val="002364E3"/>
    <w:rsid w:val="00243798"/>
    <w:rsid w:val="00274CE9"/>
    <w:rsid w:val="00276E7A"/>
    <w:rsid w:val="002808BA"/>
    <w:rsid w:val="002825E0"/>
    <w:rsid w:val="00291800"/>
    <w:rsid w:val="0029460A"/>
    <w:rsid w:val="002A012E"/>
    <w:rsid w:val="002A0CC9"/>
    <w:rsid w:val="002A10EA"/>
    <w:rsid w:val="002A6169"/>
    <w:rsid w:val="002B01DE"/>
    <w:rsid w:val="002B3CD7"/>
    <w:rsid w:val="002D1037"/>
    <w:rsid w:val="002D2211"/>
    <w:rsid w:val="002D26CD"/>
    <w:rsid w:val="002D6AF0"/>
    <w:rsid w:val="002F050E"/>
    <w:rsid w:val="002F61AC"/>
    <w:rsid w:val="00312B9A"/>
    <w:rsid w:val="003337D5"/>
    <w:rsid w:val="00340154"/>
    <w:rsid w:val="003416DC"/>
    <w:rsid w:val="00341D29"/>
    <w:rsid w:val="00346F83"/>
    <w:rsid w:val="003521F0"/>
    <w:rsid w:val="00362751"/>
    <w:rsid w:val="00363906"/>
    <w:rsid w:val="00380CDA"/>
    <w:rsid w:val="00386BB0"/>
    <w:rsid w:val="003979BD"/>
    <w:rsid w:val="003A6A4A"/>
    <w:rsid w:val="003B01FF"/>
    <w:rsid w:val="003B0EBF"/>
    <w:rsid w:val="003B4011"/>
    <w:rsid w:val="003B5AE0"/>
    <w:rsid w:val="003B6FE4"/>
    <w:rsid w:val="003B77C0"/>
    <w:rsid w:val="003C196F"/>
    <w:rsid w:val="003E1C1D"/>
    <w:rsid w:val="003E1C2D"/>
    <w:rsid w:val="003E6496"/>
    <w:rsid w:val="003E6F19"/>
    <w:rsid w:val="003F2238"/>
    <w:rsid w:val="003F68AE"/>
    <w:rsid w:val="003F7A6C"/>
    <w:rsid w:val="00401EEA"/>
    <w:rsid w:val="00403E08"/>
    <w:rsid w:val="00417033"/>
    <w:rsid w:val="0042475E"/>
    <w:rsid w:val="00433665"/>
    <w:rsid w:val="004423D3"/>
    <w:rsid w:val="004542FC"/>
    <w:rsid w:val="004611AA"/>
    <w:rsid w:val="0048741F"/>
    <w:rsid w:val="004A0DCC"/>
    <w:rsid w:val="004A3E34"/>
    <w:rsid w:val="004A5721"/>
    <w:rsid w:val="004B4FE6"/>
    <w:rsid w:val="004C101A"/>
    <w:rsid w:val="004C3A44"/>
    <w:rsid w:val="004E1237"/>
    <w:rsid w:val="004E71FA"/>
    <w:rsid w:val="004F1547"/>
    <w:rsid w:val="00520280"/>
    <w:rsid w:val="005208A2"/>
    <w:rsid w:val="00520CB2"/>
    <w:rsid w:val="00524400"/>
    <w:rsid w:val="00533CF0"/>
    <w:rsid w:val="0054493C"/>
    <w:rsid w:val="0056616C"/>
    <w:rsid w:val="00580BBE"/>
    <w:rsid w:val="00592F03"/>
    <w:rsid w:val="00594188"/>
    <w:rsid w:val="0059463B"/>
    <w:rsid w:val="005A5A04"/>
    <w:rsid w:val="005A7278"/>
    <w:rsid w:val="005D2E27"/>
    <w:rsid w:val="005D587F"/>
    <w:rsid w:val="005F2ADB"/>
    <w:rsid w:val="005F3F7F"/>
    <w:rsid w:val="00604B57"/>
    <w:rsid w:val="00611E55"/>
    <w:rsid w:val="00622BBE"/>
    <w:rsid w:val="0063191D"/>
    <w:rsid w:val="00635064"/>
    <w:rsid w:val="006412BA"/>
    <w:rsid w:val="00643735"/>
    <w:rsid w:val="00646DC8"/>
    <w:rsid w:val="00653463"/>
    <w:rsid w:val="00653EB3"/>
    <w:rsid w:val="006547FA"/>
    <w:rsid w:val="00655FDA"/>
    <w:rsid w:val="006837F5"/>
    <w:rsid w:val="006B3070"/>
    <w:rsid w:val="006B3566"/>
    <w:rsid w:val="006B4AB8"/>
    <w:rsid w:val="006B4B82"/>
    <w:rsid w:val="006C34F7"/>
    <w:rsid w:val="006C582D"/>
    <w:rsid w:val="006E0FB0"/>
    <w:rsid w:val="006E150C"/>
    <w:rsid w:val="006F16A3"/>
    <w:rsid w:val="006F469B"/>
    <w:rsid w:val="00710509"/>
    <w:rsid w:val="007118B9"/>
    <w:rsid w:val="007265D9"/>
    <w:rsid w:val="007272B2"/>
    <w:rsid w:val="00747199"/>
    <w:rsid w:val="007472FA"/>
    <w:rsid w:val="00751383"/>
    <w:rsid w:val="00756B77"/>
    <w:rsid w:val="007609C7"/>
    <w:rsid w:val="00767C39"/>
    <w:rsid w:val="007701D3"/>
    <w:rsid w:val="00775ECD"/>
    <w:rsid w:val="00792A8C"/>
    <w:rsid w:val="00792ABA"/>
    <w:rsid w:val="0079550F"/>
    <w:rsid w:val="007A76A2"/>
    <w:rsid w:val="007D20F2"/>
    <w:rsid w:val="007F0545"/>
    <w:rsid w:val="007F5661"/>
    <w:rsid w:val="00800350"/>
    <w:rsid w:val="0080752B"/>
    <w:rsid w:val="00810E3F"/>
    <w:rsid w:val="00817074"/>
    <w:rsid w:val="0082209E"/>
    <w:rsid w:val="00835C07"/>
    <w:rsid w:val="0083782C"/>
    <w:rsid w:val="00842137"/>
    <w:rsid w:val="0084406C"/>
    <w:rsid w:val="00875508"/>
    <w:rsid w:val="00880A4C"/>
    <w:rsid w:val="00881538"/>
    <w:rsid w:val="0088254F"/>
    <w:rsid w:val="008861DE"/>
    <w:rsid w:val="00891847"/>
    <w:rsid w:val="008A147E"/>
    <w:rsid w:val="008B2E09"/>
    <w:rsid w:val="008B2FBB"/>
    <w:rsid w:val="008B4CE5"/>
    <w:rsid w:val="008C2E6F"/>
    <w:rsid w:val="008D428E"/>
    <w:rsid w:val="008D7B59"/>
    <w:rsid w:val="008E4BAE"/>
    <w:rsid w:val="008E6B88"/>
    <w:rsid w:val="008E7878"/>
    <w:rsid w:val="008F5F83"/>
    <w:rsid w:val="009047F0"/>
    <w:rsid w:val="00910D16"/>
    <w:rsid w:val="00911357"/>
    <w:rsid w:val="009204DA"/>
    <w:rsid w:val="00935CF8"/>
    <w:rsid w:val="009415AC"/>
    <w:rsid w:val="00951106"/>
    <w:rsid w:val="00952726"/>
    <w:rsid w:val="00980A42"/>
    <w:rsid w:val="0098395C"/>
    <w:rsid w:val="009A0B90"/>
    <w:rsid w:val="009A2B63"/>
    <w:rsid w:val="009B027C"/>
    <w:rsid w:val="009C04C1"/>
    <w:rsid w:val="009C3096"/>
    <w:rsid w:val="009C7DD6"/>
    <w:rsid w:val="009E26FD"/>
    <w:rsid w:val="009E310D"/>
    <w:rsid w:val="009E763A"/>
    <w:rsid w:val="009F00BD"/>
    <w:rsid w:val="00A00180"/>
    <w:rsid w:val="00A14998"/>
    <w:rsid w:val="00A21C44"/>
    <w:rsid w:val="00A31D0A"/>
    <w:rsid w:val="00A4521D"/>
    <w:rsid w:val="00A47159"/>
    <w:rsid w:val="00A71C13"/>
    <w:rsid w:val="00A72C9C"/>
    <w:rsid w:val="00A73634"/>
    <w:rsid w:val="00A80386"/>
    <w:rsid w:val="00AB4843"/>
    <w:rsid w:val="00AC3647"/>
    <w:rsid w:val="00AC6D91"/>
    <w:rsid w:val="00AC7BFF"/>
    <w:rsid w:val="00AD7711"/>
    <w:rsid w:val="00AE2F43"/>
    <w:rsid w:val="00AE33E3"/>
    <w:rsid w:val="00AE7C0D"/>
    <w:rsid w:val="00AF4CD3"/>
    <w:rsid w:val="00B145A1"/>
    <w:rsid w:val="00B17AB5"/>
    <w:rsid w:val="00B34DA9"/>
    <w:rsid w:val="00B3526F"/>
    <w:rsid w:val="00B44CD2"/>
    <w:rsid w:val="00B63231"/>
    <w:rsid w:val="00B86864"/>
    <w:rsid w:val="00B91EE2"/>
    <w:rsid w:val="00B945AC"/>
    <w:rsid w:val="00B95877"/>
    <w:rsid w:val="00B96DFD"/>
    <w:rsid w:val="00BA4781"/>
    <w:rsid w:val="00BC1C38"/>
    <w:rsid w:val="00BF77C4"/>
    <w:rsid w:val="00C04973"/>
    <w:rsid w:val="00C1755F"/>
    <w:rsid w:val="00C25036"/>
    <w:rsid w:val="00C532C8"/>
    <w:rsid w:val="00C54362"/>
    <w:rsid w:val="00C67403"/>
    <w:rsid w:val="00C7006A"/>
    <w:rsid w:val="00C9154B"/>
    <w:rsid w:val="00C9729F"/>
    <w:rsid w:val="00CA18F2"/>
    <w:rsid w:val="00CA2C53"/>
    <w:rsid w:val="00CA4131"/>
    <w:rsid w:val="00CA6AF7"/>
    <w:rsid w:val="00CC4A92"/>
    <w:rsid w:val="00CD004C"/>
    <w:rsid w:val="00CD41D9"/>
    <w:rsid w:val="00CE3423"/>
    <w:rsid w:val="00CE5B47"/>
    <w:rsid w:val="00CF0016"/>
    <w:rsid w:val="00CF0900"/>
    <w:rsid w:val="00CF28B4"/>
    <w:rsid w:val="00D1158E"/>
    <w:rsid w:val="00D11616"/>
    <w:rsid w:val="00D33DDB"/>
    <w:rsid w:val="00D37683"/>
    <w:rsid w:val="00D5402E"/>
    <w:rsid w:val="00D55C27"/>
    <w:rsid w:val="00D614F2"/>
    <w:rsid w:val="00D67E56"/>
    <w:rsid w:val="00D73F09"/>
    <w:rsid w:val="00D8190E"/>
    <w:rsid w:val="00D8313F"/>
    <w:rsid w:val="00D8344F"/>
    <w:rsid w:val="00D947B8"/>
    <w:rsid w:val="00D968D0"/>
    <w:rsid w:val="00DA5AD4"/>
    <w:rsid w:val="00DC09D2"/>
    <w:rsid w:val="00DC16D0"/>
    <w:rsid w:val="00DC5CD8"/>
    <w:rsid w:val="00DD5175"/>
    <w:rsid w:val="00DE24AE"/>
    <w:rsid w:val="00DE2915"/>
    <w:rsid w:val="00DE56AC"/>
    <w:rsid w:val="00DF4D1F"/>
    <w:rsid w:val="00E0662B"/>
    <w:rsid w:val="00E06C25"/>
    <w:rsid w:val="00E10F50"/>
    <w:rsid w:val="00E325F3"/>
    <w:rsid w:val="00E3457D"/>
    <w:rsid w:val="00E450B4"/>
    <w:rsid w:val="00E523B5"/>
    <w:rsid w:val="00E65C22"/>
    <w:rsid w:val="00E706CE"/>
    <w:rsid w:val="00E71E57"/>
    <w:rsid w:val="00E747DD"/>
    <w:rsid w:val="00E76F13"/>
    <w:rsid w:val="00E919BB"/>
    <w:rsid w:val="00EA79F3"/>
    <w:rsid w:val="00EB0C1C"/>
    <w:rsid w:val="00EB2889"/>
    <w:rsid w:val="00EB6036"/>
    <w:rsid w:val="00EC33F6"/>
    <w:rsid w:val="00EC57BC"/>
    <w:rsid w:val="00ED126D"/>
    <w:rsid w:val="00EE3604"/>
    <w:rsid w:val="00EE6F4C"/>
    <w:rsid w:val="00F12D4C"/>
    <w:rsid w:val="00F15469"/>
    <w:rsid w:val="00F22289"/>
    <w:rsid w:val="00F546FB"/>
    <w:rsid w:val="00F60A2C"/>
    <w:rsid w:val="00F6727F"/>
    <w:rsid w:val="00F72C04"/>
    <w:rsid w:val="00F73D40"/>
    <w:rsid w:val="00F756F6"/>
    <w:rsid w:val="00F82A67"/>
    <w:rsid w:val="00F83B89"/>
    <w:rsid w:val="00FA7793"/>
    <w:rsid w:val="00FB2F86"/>
    <w:rsid w:val="00FB7FC0"/>
    <w:rsid w:val="00FC160B"/>
    <w:rsid w:val="00FD18EF"/>
    <w:rsid w:val="00FE6B83"/>
    <w:rsid w:val="00FF40F3"/>
    <w:rsid w:val="00FF7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docId w15:val="{CF5D86B3-AA61-4C25-9A9F-DD5D05FD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C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E55"/>
    <w:pPr>
      <w:ind w:leftChars="200" w:left="480"/>
    </w:pPr>
    <w:rPr>
      <w:rFonts w:ascii="Calibri" w:hAnsi="Calibri"/>
      <w:szCs w:val="22"/>
    </w:rPr>
  </w:style>
  <w:style w:type="paragraph" w:styleId="a4">
    <w:name w:val="header"/>
    <w:basedOn w:val="a"/>
    <w:link w:val="a5"/>
    <w:unhideWhenUsed/>
    <w:rsid w:val="003C196F"/>
    <w:pPr>
      <w:tabs>
        <w:tab w:val="center" w:pos="4153"/>
        <w:tab w:val="right" w:pos="8306"/>
      </w:tabs>
      <w:snapToGrid w:val="0"/>
    </w:pPr>
    <w:rPr>
      <w:sz w:val="20"/>
      <w:szCs w:val="20"/>
    </w:rPr>
  </w:style>
  <w:style w:type="character" w:customStyle="1" w:styleId="a5">
    <w:name w:val="頁首 字元"/>
    <w:basedOn w:val="a0"/>
    <w:link w:val="a4"/>
    <w:rsid w:val="003C196F"/>
    <w:rPr>
      <w:rFonts w:ascii="Times New Roman" w:eastAsia="新細明體" w:hAnsi="Times New Roman" w:cs="Times New Roman"/>
      <w:sz w:val="20"/>
      <w:szCs w:val="20"/>
    </w:rPr>
  </w:style>
  <w:style w:type="paragraph" w:styleId="a6">
    <w:name w:val="footer"/>
    <w:basedOn w:val="a"/>
    <w:link w:val="a7"/>
    <w:uiPriority w:val="99"/>
    <w:unhideWhenUsed/>
    <w:rsid w:val="003C196F"/>
    <w:pPr>
      <w:tabs>
        <w:tab w:val="center" w:pos="4153"/>
        <w:tab w:val="right" w:pos="8306"/>
      </w:tabs>
      <w:snapToGrid w:val="0"/>
    </w:pPr>
    <w:rPr>
      <w:sz w:val="20"/>
      <w:szCs w:val="20"/>
    </w:rPr>
  </w:style>
  <w:style w:type="character" w:customStyle="1" w:styleId="a7">
    <w:name w:val="頁尾 字元"/>
    <w:basedOn w:val="a0"/>
    <w:link w:val="a6"/>
    <w:uiPriority w:val="99"/>
    <w:rsid w:val="003C196F"/>
    <w:rPr>
      <w:rFonts w:ascii="Times New Roman" w:eastAsia="新細明體" w:hAnsi="Times New Roman" w:cs="Times New Roman"/>
      <w:sz w:val="20"/>
      <w:szCs w:val="20"/>
    </w:rPr>
  </w:style>
  <w:style w:type="character" w:styleId="a8">
    <w:name w:val="page number"/>
    <w:basedOn w:val="a0"/>
    <w:rsid w:val="001E6556"/>
  </w:style>
  <w:style w:type="table" w:styleId="a9">
    <w:name w:val="Table Grid"/>
    <w:basedOn w:val="a1"/>
    <w:uiPriority w:val="39"/>
    <w:rsid w:val="001E6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3526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3526F"/>
    <w:rPr>
      <w:rFonts w:asciiTheme="majorHAnsi" w:eastAsiaTheme="majorEastAsia" w:hAnsiTheme="majorHAnsi" w:cstheme="majorBidi"/>
      <w:sz w:val="18"/>
      <w:szCs w:val="18"/>
    </w:rPr>
  </w:style>
  <w:style w:type="paragraph" w:styleId="3">
    <w:name w:val="Body Text Indent 3"/>
    <w:basedOn w:val="a"/>
    <w:link w:val="30"/>
    <w:rsid w:val="00655FDA"/>
    <w:pPr>
      <w:spacing w:after="120"/>
      <w:ind w:leftChars="200" w:left="480"/>
    </w:pPr>
    <w:rPr>
      <w:sz w:val="16"/>
      <w:szCs w:val="16"/>
    </w:rPr>
  </w:style>
  <w:style w:type="character" w:customStyle="1" w:styleId="30">
    <w:name w:val="本文縮排 3 字元"/>
    <w:basedOn w:val="a0"/>
    <w:link w:val="3"/>
    <w:rsid w:val="00655FDA"/>
    <w:rPr>
      <w:rFonts w:ascii="Times New Roman" w:eastAsia="新細明體" w:hAnsi="Times New Roman" w:cs="Times New Roman"/>
      <w:sz w:val="16"/>
      <w:szCs w:val="16"/>
    </w:rPr>
  </w:style>
  <w:style w:type="character" w:styleId="ac">
    <w:name w:val="Placeholder Text"/>
    <w:basedOn w:val="a0"/>
    <w:uiPriority w:val="99"/>
    <w:semiHidden/>
    <w:rsid w:val="00057D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7B61-765A-4F93-AB47-0BD3AB93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江佳穎</dc:creator>
  <cp:keywords/>
  <dc:description/>
  <cp:lastModifiedBy>user</cp:lastModifiedBy>
  <cp:revision>2</cp:revision>
  <cp:lastPrinted>2018-11-23T07:34:00Z</cp:lastPrinted>
  <dcterms:created xsi:type="dcterms:W3CDTF">2018-11-27T06:33:00Z</dcterms:created>
  <dcterms:modified xsi:type="dcterms:W3CDTF">2018-11-27T06:33:00Z</dcterms:modified>
</cp:coreProperties>
</file>