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B0" w:rsidRDefault="004C00B0" w:rsidP="00EE0E1B">
      <w:pPr>
        <w:snapToGrid w:val="0"/>
        <w:spacing w:line="300" w:lineRule="auto"/>
      </w:pPr>
    </w:p>
    <w:p w:rsidR="004C00B0" w:rsidRDefault="004C00B0" w:rsidP="004C00B0">
      <w:pPr>
        <w:snapToGrid w:val="0"/>
        <w:spacing w:line="300" w:lineRule="auto"/>
        <w:rPr>
          <w:rFonts w:ascii="標楷體" w:eastAsia="標楷體" w:hAnsi="標楷體"/>
          <w:b/>
        </w:rPr>
      </w:pP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4C00B0" w:rsidRPr="003A70CB" w:rsidRDefault="004C00B0" w:rsidP="004C00B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4C00B0" w:rsidRPr="00564502" w:rsidRDefault="00132F70" w:rsidP="004C00B0">
      <w:pPr>
        <w:ind w:leftChars="-179" w:left="69" w:hangingChars="156" w:hanging="499"/>
        <w:rPr>
          <w:rFonts w:ascii="標楷體" w:eastAsia="標楷體" w:hAnsi="標楷體"/>
          <w:color w:val="000000"/>
          <w:sz w:val="32"/>
        </w:rPr>
      </w:pPr>
      <w:r>
        <w:rPr>
          <w:rFonts w:ascii="標楷體" w:eastAsia="標楷體" w:hAnsi="標楷體" w:hint="eastAsia"/>
          <w:color w:val="000000"/>
          <w:sz w:val="32"/>
        </w:rPr>
        <w:t xml:space="preserve">   嘉義縣義竹鄉和順國小</w:t>
      </w:r>
      <w:r w:rsidR="004C00B0" w:rsidRPr="00564502">
        <w:rPr>
          <w:rFonts w:ascii="標楷體" w:eastAsia="標楷體" w:hAnsi="標楷體" w:hint="eastAsia"/>
          <w:color w:val="000000"/>
          <w:sz w:val="32"/>
        </w:rPr>
        <w:t>辦理</w:t>
      </w:r>
      <w:r>
        <w:rPr>
          <w:rFonts w:ascii="標楷體" w:eastAsia="標楷體" w:hAnsi="標楷體" w:hint="eastAsia"/>
          <w:color w:val="000000"/>
          <w:sz w:val="32"/>
        </w:rPr>
        <w:t>藝術深耕</w:t>
      </w:r>
      <w:r w:rsidR="004C00B0" w:rsidRPr="00564502">
        <w:rPr>
          <w:rFonts w:ascii="標楷體" w:eastAsia="標楷體" w:hAnsi="標楷體" w:hint="eastAsia"/>
          <w:color w:val="000000"/>
          <w:sz w:val="32"/>
        </w:rPr>
        <w:t>成</w:t>
      </w:r>
      <w:r w:rsidR="004C00B0">
        <w:rPr>
          <w:rFonts w:ascii="標楷體" w:eastAsia="標楷體" w:hAnsi="標楷體" w:hint="eastAsia"/>
          <w:color w:val="000000"/>
          <w:sz w:val="32"/>
        </w:rPr>
        <w:t>效評估</w:t>
      </w:r>
      <w:r w:rsidR="004C00B0" w:rsidRPr="00564502">
        <w:rPr>
          <w:rFonts w:ascii="標楷體" w:eastAsia="標楷體" w:hAnsi="標楷體" w:hint="eastAsia"/>
          <w:color w:val="000000"/>
          <w:sz w:val="32"/>
        </w:rPr>
        <w:t>表</w:t>
      </w:r>
      <w:r w:rsidR="004C00B0" w:rsidRPr="00564502">
        <w:rPr>
          <w:rFonts w:ascii="標楷體" w:eastAsia="標楷體" w:hAnsi="標楷體"/>
          <w:color w:val="000000"/>
          <w:sz w:val="32"/>
        </w:rPr>
        <w:t xml:space="preserve">  </w:t>
      </w:r>
      <w:r w:rsidR="004C00B0" w:rsidRPr="00564502">
        <w:rPr>
          <w:rFonts w:ascii="標楷體" w:eastAsia="標楷體" w:hAnsi="標楷體" w:hint="eastAsia"/>
          <w:color w:val="000000"/>
          <w:sz w:val="32"/>
        </w:rPr>
        <w:t>編號：</w:t>
      </w:r>
      <w:r w:rsidR="002D38EC">
        <w:rPr>
          <w:rFonts w:ascii="標楷體" w:eastAsia="標楷體" w:hAnsi="標楷體" w:hint="eastAsia"/>
          <w:color w:val="000000"/>
          <w:sz w:val="32"/>
        </w:rPr>
        <w:t>64</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4C00B0" w:rsidRPr="00564502" w:rsidTr="00C245E8">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4C00B0" w:rsidRPr="00132F70" w:rsidRDefault="00132F70" w:rsidP="00132F70">
            <w:pPr>
              <w:ind w:left="134"/>
              <w:rPr>
                <w:rFonts w:ascii="標楷體" w:eastAsia="標楷體" w:hAnsi="標楷體"/>
                <w:color w:val="000000"/>
              </w:rPr>
            </w:pPr>
            <w:r w:rsidRPr="00132F70">
              <w:rPr>
                <w:rFonts w:eastAsia="標楷體" w:hint="eastAsia"/>
                <w:bCs/>
              </w:rPr>
              <w:t>和美彩繪</w:t>
            </w:r>
            <w:r w:rsidRPr="00132F70">
              <w:rPr>
                <w:rFonts w:eastAsia="標楷體" w:hint="eastAsia"/>
                <w:bCs/>
              </w:rPr>
              <w:t xml:space="preserve">  </w:t>
            </w:r>
            <w:r w:rsidRPr="00132F70">
              <w:rPr>
                <w:rFonts w:eastAsia="標楷體" w:hint="eastAsia"/>
                <w:bCs/>
              </w:rPr>
              <w:t>藝揚才順</w:t>
            </w:r>
          </w:p>
        </w:tc>
        <w:tc>
          <w:tcPr>
            <w:tcW w:w="1206"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4C00B0" w:rsidRPr="00564502" w:rsidRDefault="00132F70" w:rsidP="00C245E8">
            <w:pPr>
              <w:rPr>
                <w:rFonts w:ascii="標楷體" w:eastAsia="標楷體" w:hAnsi="標楷體"/>
                <w:color w:val="000000"/>
              </w:rPr>
            </w:pPr>
            <w:r>
              <w:rPr>
                <w:rFonts w:ascii="標楷體" w:eastAsia="標楷體" w:hAnsi="標楷體" w:hint="eastAsia"/>
                <w:color w:val="000000"/>
              </w:rPr>
              <w:t>和順國小</w:t>
            </w:r>
          </w:p>
        </w:tc>
      </w:tr>
      <w:tr w:rsidR="004C00B0" w:rsidRPr="00564502" w:rsidTr="00C245E8">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 xml:space="preserve">新台幣　</w:t>
            </w:r>
            <w:r w:rsidR="00132F70">
              <w:rPr>
                <w:rFonts w:ascii="標楷體" w:eastAsia="標楷體" w:hAnsi="標楷體" w:hint="eastAsia"/>
                <w:color w:val="000000"/>
              </w:rPr>
              <w:t>陸萬</w:t>
            </w:r>
            <w:r w:rsidRPr="00564502">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4C00B0" w:rsidRPr="00564502" w:rsidRDefault="004C00B0" w:rsidP="00C245E8">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 xml:space="preserve">自　</w:t>
            </w:r>
            <w:r w:rsidR="00132F70">
              <w:rPr>
                <w:rFonts w:ascii="標楷體" w:eastAsia="標楷體" w:hAnsi="標楷體" w:hint="eastAsia"/>
                <w:color w:val="000000"/>
              </w:rPr>
              <w:t>106</w:t>
            </w:r>
            <w:r w:rsidRPr="00564502">
              <w:rPr>
                <w:rFonts w:ascii="標楷體" w:eastAsia="標楷體" w:hAnsi="標楷體" w:hint="eastAsia"/>
                <w:color w:val="000000"/>
              </w:rPr>
              <w:t xml:space="preserve">年　</w:t>
            </w:r>
            <w:r w:rsidR="00132F70">
              <w:rPr>
                <w:rFonts w:ascii="標楷體" w:eastAsia="標楷體" w:hAnsi="標楷體" w:hint="eastAsia"/>
                <w:color w:val="000000"/>
              </w:rPr>
              <w:t>4</w:t>
            </w:r>
            <w:r w:rsidRPr="00564502">
              <w:rPr>
                <w:rFonts w:ascii="標楷體" w:eastAsia="標楷體" w:hAnsi="標楷體" w:hint="eastAsia"/>
                <w:color w:val="000000"/>
              </w:rPr>
              <w:t xml:space="preserve">月　</w:t>
            </w:r>
            <w:r w:rsidR="00132F70">
              <w:rPr>
                <w:rFonts w:ascii="標楷體" w:eastAsia="標楷體" w:hAnsi="標楷體" w:hint="eastAsia"/>
                <w:color w:val="000000"/>
              </w:rPr>
              <w:t>1</w:t>
            </w:r>
            <w:r w:rsidRPr="00564502">
              <w:rPr>
                <w:rFonts w:ascii="標楷體" w:eastAsia="標楷體" w:hAnsi="標楷體" w:hint="eastAsia"/>
                <w:color w:val="000000"/>
              </w:rPr>
              <w:t xml:space="preserve">日起　　　　　　　　至　</w:t>
            </w:r>
            <w:r w:rsidR="00132F70">
              <w:rPr>
                <w:rFonts w:ascii="標楷體" w:eastAsia="標楷體" w:hAnsi="標楷體" w:hint="eastAsia"/>
                <w:color w:val="000000"/>
              </w:rPr>
              <w:t>106</w:t>
            </w:r>
            <w:r w:rsidRPr="00564502">
              <w:rPr>
                <w:rFonts w:ascii="標楷體" w:eastAsia="標楷體" w:hAnsi="標楷體" w:hint="eastAsia"/>
                <w:color w:val="000000"/>
              </w:rPr>
              <w:t>年</w:t>
            </w:r>
            <w:r w:rsidR="00132F70">
              <w:rPr>
                <w:rFonts w:ascii="標楷體" w:eastAsia="標楷體" w:hAnsi="標楷體" w:hint="eastAsia"/>
                <w:color w:val="000000"/>
              </w:rPr>
              <w:t>11月 30</w:t>
            </w:r>
            <w:r w:rsidRPr="00564502">
              <w:rPr>
                <w:rFonts w:ascii="標楷體" w:eastAsia="標楷體" w:hAnsi="標楷體" w:hint="eastAsia"/>
                <w:color w:val="000000"/>
              </w:rPr>
              <w:t>日止</w:t>
            </w:r>
          </w:p>
        </w:tc>
      </w:tr>
      <w:tr w:rsidR="004C00B0" w:rsidRPr="00564502" w:rsidTr="00C245E8">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2D38EC" w:rsidRDefault="00B221A9" w:rsidP="00C245E8">
            <w:pPr>
              <w:rPr>
                <w:rFonts w:ascii="標楷體" w:eastAsia="標楷體" w:hAnsi="標楷體"/>
                <w:color w:val="000000"/>
              </w:rPr>
            </w:pPr>
            <w:r w:rsidRPr="002D38EC">
              <w:rPr>
                <w:rFonts w:ascii="標楷體" w:eastAsia="標楷體" w:hAnsi="標楷體"/>
                <w:color w:val="000000"/>
              </w:rPr>
              <w:fldChar w:fldCharType="begin"/>
            </w:r>
            <w:r w:rsidR="004C00B0" w:rsidRPr="002D38EC">
              <w:rPr>
                <w:rFonts w:ascii="標楷體" w:eastAsia="標楷體" w:hAnsi="標楷體"/>
                <w:color w:val="000000"/>
              </w:rPr>
              <w:instrText xml:space="preserve"> eq \o\ad(</w:instrText>
            </w:r>
            <w:r w:rsidR="004C00B0" w:rsidRPr="002D38EC">
              <w:rPr>
                <w:rFonts w:ascii="標楷體" w:eastAsia="標楷體" w:hAnsi="標楷體" w:hint="eastAsia"/>
                <w:color w:val="000000"/>
              </w:rPr>
              <w:instrText>對象</w:instrText>
            </w:r>
            <w:r w:rsidR="004C00B0" w:rsidRPr="002D38EC">
              <w:rPr>
                <w:rFonts w:ascii="標楷體" w:eastAsia="標楷體" w:hAnsi="標楷體"/>
                <w:color w:val="000000"/>
              </w:rPr>
              <w:instrText>,</w:instrText>
            </w:r>
            <w:r w:rsidR="004C00B0" w:rsidRPr="002D38EC">
              <w:rPr>
                <w:rFonts w:ascii="標楷體" w:eastAsia="標楷體" w:hAnsi="標楷體" w:hint="eastAsia"/>
                <w:color w:val="000000"/>
              </w:rPr>
              <w:instrText xml:space="preserve">　　　　</w:instrText>
            </w:r>
            <w:r w:rsidR="004C00B0" w:rsidRPr="002D38EC">
              <w:rPr>
                <w:rFonts w:ascii="標楷體" w:eastAsia="標楷體" w:hAnsi="標楷體"/>
                <w:color w:val="000000"/>
              </w:rPr>
              <w:instrText>)</w:instrText>
            </w:r>
            <w:r w:rsidRPr="002D38EC">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4C00B0" w:rsidRPr="002D38EC" w:rsidRDefault="002D38EC" w:rsidP="00C245E8">
            <w:pPr>
              <w:rPr>
                <w:rFonts w:ascii="標楷體" w:eastAsia="標楷體" w:hAnsi="標楷體"/>
                <w:color w:val="000000"/>
              </w:rPr>
            </w:pPr>
            <w:r w:rsidRPr="002D38EC">
              <w:rPr>
                <w:rFonts w:ascii="標楷體" w:eastAsia="標楷體" w:hAnsi="標楷體" w:hint="eastAsia"/>
              </w:rPr>
              <w:t>全校師生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4C00B0" w:rsidRPr="00564502" w:rsidRDefault="004C00B0" w:rsidP="00C245E8">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4C00B0" w:rsidRPr="00564502" w:rsidRDefault="004C00B0" w:rsidP="00C245E8">
            <w:pPr>
              <w:widowControl/>
              <w:rPr>
                <w:rFonts w:ascii="標楷體" w:eastAsia="標楷體" w:hAnsi="標楷體"/>
                <w:color w:val="000000"/>
              </w:rPr>
            </w:pPr>
          </w:p>
        </w:tc>
      </w:tr>
      <w:tr w:rsidR="004C00B0" w:rsidRPr="00564502" w:rsidTr="00C245E8">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4C00B0" w:rsidRPr="00564502" w:rsidRDefault="00943BA1" w:rsidP="00C245E8">
            <w:pPr>
              <w:rPr>
                <w:rFonts w:ascii="標楷體" w:eastAsia="標楷體" w:hAnsi="標楷體"/>
                <w:color w:val="000000"/>
              </w:rPr>
            </w:pPr>
            <w:r>
              <w:rPr>
                <w:rFonts w:ascii="標楷體" w:eastAsia="標楷體" w:hAnsi="標楷體" w:hint="eastAsia"/>
                <w:color w:val="000000"/>
              </w:rPr>
              <w:t>21</w:t>
            </w:r>
          </w:p>
        </w:tc>
        <w:tc>
          <w:tcPr>
            <w:tcW w:w="1206"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4C00B0" w:rsidRPr="00564502" w:rsidRDefault="002D38EC" w:rsidP="00C245E8">
            <w:pPr>
              <w:rPr>
                <w:rFonts w:ascii="標楷體" w:eastAsia="標楷體" w:hAnsi="標楷體"/>
                <w:color w:val="000000"/>
              </w:rPr>
            </w:pPr>
            <w:r>
              <w:rPr>
                <w:rFonts w:ascii="標楷體" w:eastAsia="標楷體" w:hAnsi="標楷體" w:hint="eastAsia"/>
                <w:color w:val="000000"/>
              </w:rPr>
              <w:t>1080</w:t>
            </w:r>
          </w:p>
        </w:tc>
      </w:tr>
      <w:tr w:rsidR="004C00B0" w:rsidRPr="00564502" w:rsidTr="00C245E8">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4C00B0" w:rsidRPr="00564502" w:rsidRDefault="004C00B0" w:rsidP="00C245E8">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4C00B0" w:rsidRPr="00564502" w:rsidRDefault="004C00B0" w:rsidP="004C00B0">
            <w:pPr>
              <w:numPr>
                <w:ilvl w:val="0"/>
                <w:numId w:val="7"/>
              </w:numPr>
              <w:rPr>
                <w:rFonts w:ascii="標楷體" w:eastAsia="標楷體" w:hAnsi="標楷體"/>
              </w:rPr>
            </w:pPr>
            <w:r w:rsidRPr="00564502">
              <w:rPr>
                <w:rFonts w:ascii="標楷體" w:eastAsia="標楷體" w:hAnsi="標楷體" w:hint="eastAsia"/>
              </w:rPr>
              <w:t>課程內容表</w:t>
            </w:r>
          </w:p>
          <w:p w:rsidR="004C00B0" w:rsidRDefault="004C00B0" w:rsidP="004C00B0">
            <w:pPr>
              <w:numPr>
                <w:ilvl w:val="0"/>
                <w:numId w:val="7"/>
              </w:numPr>
              <w:rPr>
                <w:rFonts w:ascii="標楷體" w:eastAsia="標楷體" w:hAnsi="標楷體"/>
              </w:rPr>
            </w:pPr>
            <w:r w:rsidRPr="00564502">
              <w:rPr>
                <w:rFonts w:ascii="標楷體" w:eastAsia="標楷體" w:hAnsi="標楷體" w:hint="eastAsia"/>
              </w:rPr>
              <w:t>教學設計</w:t>
            </w:r>
          </w:p>
          <w:p w:rsidR="004C00B0" w:rsidRPr="00564502" w:rsidRDefault="004C00B0" w:rsidP="004C00B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7"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4C00B0" w:rsidRPr="00567E35" w:rsidRDefault="004C00B0" w:rsidP="004C00B0">
            <w:pPr>
              <w:numPr>
                <w:ilvl w:val="0"/>
                <w:numId w:val="7"/>
              </w:numPr>
            </w:pPr>
            <w:r w:rsidRPr="00564502">
              <w:rPr>
                <w:rFonts w:ascii="標楷體" w:eastAsia="標楷體" w:hAnsi="標楷體" w:hint="eastAsia"/>
              </w:rPr>
              <w:t>自評表</w:t>
            </w:r>
          </w:p>
          <w:p w:rsidR="004C00B0" w:rsidRPr="00567E35" w:rsidRDefault="004C00B0" w:rsidP="004C00B0">
            <w:pPr>
              <w:numPr>
                <w:ilvl w:val="0"/>
                <w:numId w:val="7"/>
              </w:numPr>
            </w:pPr>
            <w:r w:rsidRPr="00567E35">
              <w:rPr>
                <w:rFonts w:eastAsia="標楷體" w:hAnsi="標楷體" w:hint="eastAsia"/>
              </w:rPr>
              <w:t>授課教師回饋與省思</w:t>
            </w:r>
          </w:p>
          <w:p w:rsidR="004C00B0" w:rsidRPr="00564502" w:rsidRDefault="004C00B0" w:rsidP="004C00B0">
            <w:pPr>
              <w:numPr>
                <w:ilvl w:val="0"/>
                <w:numId w:val="7"/>
              </w:numPr>
            </w:pPr>
            <w:r>
              <w:rPr>
                <w:rFonts w:ascii="標楷體" w:eastAsia="標楷體" w:hAnsi="標楷體" w:hint="eastAsia"/>
              </w:rPr>
              <w:t>活動照片</w:t>
            </w:r>
          </w:p>
        </w:tc>
      </w:tr>
      <w:tr w:rsidR="004C00B0" w:rsidRPr="00567E35" w:rsidTr="00C245E8">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C00B0" w:rsidRDefault="004C00B0" w:rsidP="00C245E8">
            <w:pPr>
              <w:snapToGrid w:val="0"/>
              <w:spacing w:line="300" w:lineRule="auto"/>
              <w:jc w:val="both"/>
              <w:rPr>
                <w:rFonts w:ascii="標楷體" w:eastAsia="標楷體" w:hAnsi="標楷體"/>
              </w:rPr>
            </w:pPr>
            <w:r w:rsidRPr="00567E35">
              <w:rPr>
                <w:rFonts w:ascii="標楷體" w:eastAsia="標楷體" w:hAnsi="標楷體" w:hint="eastAsia"/>
              </w:rPr>
              <w:t>（計畫緣起說明，因應教師的需求，擬定</w:t>
            </w:r>
            <w:r>
              <w:rPr>
                <w:rFonts w:ascii="標楷體" w:eastAsia="標楷體" w:hAnsi="標楷體" w:hint="eastAsia"/>
              </w:rPr>
              <w:t>學校藝術深耕教學</w:t>
            </w:r>
            <w:r w:rsidRPr="00567E35">
              <w:rPr>
                <w:rFonts w:ascii="標楷體" w:eastAsia="標楷體" w:hAnsi="標楷體" w:hint="eastAsia"/>
              </w:rPr>
              <w:t>計畫）</w:t>
            </w:r>
          </w:p>
          <w:p w:rsidR="002D38EC" w:rsidRPr="00B5759E" w:rsidRDefault="002D38EC" w:rsidP="002D38EC">
            <w:pPr>
              <w:spacing w:line="300" w:lineRule="auto"/>
              <w:ind w:firstLineChars="200" w:firstLine="480"/>
              <w:jc w:val="both"/>
              <w:rPr>
                <w:rFonts w:ascii="標楷體" w:eastAsia="標楷體" w:hAnsi="標楷體"/>
                <w:bCs/>
              </w:rPr>
            </w:pPr>
            <w:r>
              <w:rPr>
                <w:rFonts w:ascii="標楷體" w:eastAsia="標楷體" w:hAnsi="標楷體" w:hint="eastAsia"/>
              </w:rPr>
              <w:t>因</w:t>
            </w:r>
            <w:r w:rsidRPr="00EE7030">
              <w:rPr>
                <w:rFonts w:ascii="標楷體" w:eastAsia="標楷體" w:hAnsi="標楷體" w:hint="eastAsia"/>
              </w:rPr>
              <w:t>本校位處偏遠地區，</w:t>
            </w:r>
            <w:r w:rsidRPr="007B0B31">
              <w:rPr>
                <w:rFonts w:ascii="標楷體" w:eastAsia="標楷體" w:hAnsi="標楷體"/>
              </w:rPr>
              <w:t>學生與外界接觸少</w:t>
            </w:r>
            <w:r>
              <w:rPr>
                <w:rStyle w:val="dash5167-6587--char"/>
                <w:rFonts w:ascii="標楷體" w:eastAsia="標楷體" w:hAnsi="標楷體" w:hint="eastAsia"/>
              </w:rPr>
              <w:t>，</w:t>
            </w:r>
            <w:r w:rsidRPr="00EE7030">
              <w:rPr>
                <w:rStyle w:val="dash5167-6587--char"/>
                <w:rFonts w:ascii="標楷體" w:eastAsia="標楷體" w:hAnsi="標楷體" w:hint="eastAsia"/>
              </w:rPr>
              <w:t>鄉下地區的</w:t>
            </w:r>
            <w:r>
              <w:rPr>
                <w:rStyle w:val="dash5167-6587--char"/>
                <w:rFonts w:ascii="標楷體" w:eastAsia="標楷體" w:hAnsi="標楷體" w:hint="eastAsia"/>
              </w:rPr>
              <w:t>孩子</w:t>
            </w:r>
            <w:r w:rsidRPr="00EE7030">
              <w:rPr>
                <w:rStyle w:val="dash5167-6587--char"/>
                <w:rFonts w:ascii="標楷體" w:eastAsia="標楷體" w:hAnsi="標楷體" w:hint="eastAsia"/>
              </w:rPr>
              <w:t>，生活於單純樸實的環境，家長</w:t>
            </w:r>
            <w:r>
              <w:rPr>
                <w:rStyle w:val="dash5167-6587--char"/>
                <w:rFonts w:ascii="標楷體" w:eastAsia="標楷體" w:hAnsi="標楷體" w:hint="eastAsia"/>
              </w:rPr>
              <w:t>平日</w:t>
            </w:r>
            <w:r w:rsidRPr="00EE7030">
              <w:rPr>
                <w:rStyle w:val="dash5167-6587--char"/>
                <w:rFonts w:ascii="標楷體" w:eastAsia="標楷體" w:hAnsi="標楷體" w:hint="eastAsia"/>
              </w:rPr>
              <w:t>皆忙於生計，對美育的認知與信念有所不足</w:t>
            </w:r>
            <w:r>
              <w:rPr>
                <w:rStyle w:val="dash5167-6587--char"/>
                <w:rFonts w:ascii="標楷體" w:eastAsia="標楷體" w:hAnsi="標楷體" w:hint="eastAsia"/>
              </w:rPr>
              <w:t>，再加以學校美勞專業師資的不足，</w:t>
            </w:r>
            <w:r w:rsidRPr="00B5759E">
              <w:rPr>
                <w:rFonts w:ascii="標楷體" w:eastAsia="標楷體" w:hAnsi="標楷體" w:hint="eastAsia"/>
                <w:bCs/>
              </w:rPr>
              <w:t>學區孩童極度欠缺</w:t>
            </w:r>
            <w:r>
              <w:rPr>
                <w:rFonts w:ascii="標楷體" w:eastAsia="標楷體" w:hAnsi="標楷體" w:hint="eastAsia"/>
                <w:bCs/>
              </w:rPr>
              <w:t>藝術與</w:t>
            </w:r>
            <w:r w:rsidRPr="00B5759E">
              <w:rPr>
                <w:rFonts w:ascii="標楷體" w:eastAsia="標楷體" w:hAnsi="標楷體" w:hint="eastAsia"/>
                <w:bCs/>
              </w:rPr>
              <w:t>人文</w:t>
            </w:r>
            <w:r>
              <w:rPr>
                <w:rFonts w:ascii="標楷體" w:eastAsia="標楷體" w:hAnsi="標楷體" w:hint="eastAsia"/>
                <w:bCs/>
              </w:rPr>
              <w:t>方面的</w:t>
            </w:r>
            <w:r w:rsidRPr="00B5759E">
              <w:rPr>
                <w:rFonts w:ascii="標楷體" w:eastAsia="標楷體" w:hAnsi="標楷體" w:hint="eastAsia"/>
                <w:bCs/>
              </w:rPr>
              <w:t>素養</w:t>
            </w:r>
            <w:r w:rsidRPr="00B95A52">
              <w:rPr>
                <w:rFonts w:ascii="新細明體" w:hAnsi="新細明體" w:hint="eastAsia"/>
                <w:bCs/>
              </w:rPr>
              <w:t>，</w:t>
            </w:r>
            <w:r w:rsidRPr="00EE2F59">
              <w:rPr>
                <w:rStyle w:val="dash5167-6587--char"/>
                <w:rFonts w:ascii="標楷體" w:eastAsia="標楷體" w:hAnsi="標楷體" w:hint="eastAsia"/>
                <w:color w:val="000000"/>
              </w:rPr>
              <w:t>因此相關養分的灌溉必須仰賴學校的積極提供與規劃，才能使其藝術潛能有開展及發揮的一天</w:t>
            </w:r>
            <w:r>
              <w:rPr>
                <w:rFonts w:ascii="標楷體" w:eastAsia="標楷體" w:hAnsi="標楷體" w:hint="eastAsia"/>
                <w:bCs/>
              </w:rPr>
              <w:t>。</w:t>
            </w:r>
            <w:r w:rsidRPr="00B5759E">
              <w:rPr>
                <w:rFonts w:ascii="標楷體" w:eastAsia="標楷體" w:hAnsi="標楷體" w:hint="eastAsia"/>
                <w:bCs/>
              </w:rPr>
              <w:t>。</w:t>
            </w:r>
          </w:p>
          <w:p w:rsidR="002D38EC" w:rsidRPr="002D38EC" w:rsidRDefault="000D4AF6" w:rsidP="002D38EC">
            <w:pPr>
              <w:snapToGrid w:val="0"/>
              <w:spacing w:line="300" w:lineRule="auto"/>
              <w:rPr>
                <w:rFonts w:ascii="標楷體" w:eastAsia="標楷體" w:hAnsi="標楷體"/>
                <w:sz w:val="28"/>
                <w:szCs w:val="28"/>
              </w:rPr>
            </w:pPr>
            <w:r>
              <w:rPr>
                <w:rFonts w:ascii="新細明體" w:hAnsi="新細明體" w:hint="eastAsia"/>
              </w:rPr>
              <w:t xml:space="preserve">  </w:t>
            </w:r>
          </w:p>
        </w:tc>
      </w:tr>
      <w:tr w:rsidR="004C00B0" w:rsidRPr="00567E35" w:rsidTr="00C245E8">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C00B0" w:rsidRDefault="001508B5" w:rsidP="00C245E8">
            <w:pPr>
              <w:snapToGrid w:val="0"/>
              <w:spacing w:line="300" w:lineRule="auto"/>
              <w:jc w:val="both"/>
              <w:rPr>
                <w:rFonts w:ascii="標楷體" w:eastAsia="標楷體" w:hAnsi="標楷體"/>
              </w:rPr>
            </w:pPr>
            <w:r>
              <w:rPr>
                <w:rFonts w:ascii="標楷體" w:eastAsia="標楷體" w:hAnsi="標楷體" w:hint="eastAsia"/>
              </w:rPr>
              <w:t>本校學生藝文資源缺乏，教職員人數</w:t>
            </w:r>
            <w:r w:rsidR="00E43AC5">
              <w:rPr>
                <w:rFonts w:ascii="標楷體" w:eastAsia="標楷體" w:hAnsi="標楷體" w:hint="eastAsia"/>
              </w:rPr>
              <w:t>少，目前只有一位去年調入學校的美術老師藝術與人文深耕計畫的推動，</w:t>
            </w:r>
            <w:r w:rsidR="00E43AC5" w:rsidRPr="003675E9">
              <w:rPr>
                <w:rFonts w:eastAsia="標楷體"/>
              </w:rPr>
              <w:t>透過</w:t>
            </w:r>
            <w:r w:rsidR="00E43AC5">
              <w:rPr>
                <w:rFonts w:eastAsia="標楷體" w:hint="eastAsia"/>
              </w:rPr>
              <w:t>專業師資的</w:t>
            </w:r>
            <w:r w:rsidR="00E43AC5" w:rsidRPr="003675E9">
              <w:rPr>
                <w:rFonts w:eastAsia="標楷體"/>
              </w:rPr>
              <w:t>協助，提升</w:t>
            </w:r>
            <w:r w:rsidR="00E43AC5" w:rsidRPr="003675E9">
              <w:rPr>
                <w:rFonts w:eastAsia="標楷體" w:hint="eastAsia"/>
              </w:rPr>
              <w:t>學校整體</w:t>
            </w:r>
            <w:r w:rsidR="00E43AC5" w:rsidRPr="003675E9">
              <w:rPr>
                <w:rFonts w:eastAsia="標楷體"/>
              </w:rPr>
              <w:t>藝文師資</w:t>
            </w:r>
            <w:r w:rsidR="00E43AC5" w:rsidRPr="003675E9">
              <w:rPr>
                <w:rFonts w:eastAsia="標楷體" w:hint="eastAsia"/>
              </w:rPr>
              <w:t>，與含蘊</w:t>
            </w:r>
            <w:r w:rsidR="00E43AC5">
              <w:rPr>
                <w:rFonts w:eastAsia="標楷體" w:hint="eastAsia"/>
              </w:rPr>
              <w:t>藝術</w:t>
            </w:r>
            <w:r w:rsidR="00E43AC5" w:rsidRPr="003675E9">
              <w:rPr>
                <w:rFonts w:eastAsia="標楷體" w:hint="eastAsia"/>
              </w:rPr>
              <w:t>氛圍於校園</w:t>
            </w:r>
          </w:p>
          <w:p w:rsidR="002D38EC" w:rsidRPr="00567E35" w:rsidRDefault="002D38EC" w:rsidP="00C245E8">
            <w:pPr>
              <w:snapToGrid w:val="0"/>
              <w:spacing w:line="300" w:lineRule="auto"/>
              <w:jc w:val="both"/>
              <w:rPr>
                <w:rFonts w:ascii="標楷體" w:eastAsia="標楷體" w:hAnsi="標楷體"/>
              </w:rPr>
            </w:pPr>
          </w:p>
        </w:tc>
      </w:tr>
      <w:tr w:rsidR="004C00B0" w:rsidRPr="00567E35" w:rsidTr="00C245E8">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D38EC" w:rsidRPr="003675E9" w:rsidRDefault="002D38EC" w:rsidP="002D38EC">
            <w:pPr>
              <w:pStyle w:val="3"/>
              <w:snapToGrid w:val="0"/>
              <w:spacing w:after="0" w:line="300" w:lineRule="auto"/>
              <w:ind w:leftChars="0" w:left="732" w:hangingChars="305" w:hanging="732"/>
              <w:jc w:val="both"/>
              <w:rPr>
                <w:rFonts w:eastAsia="標楷體"/>
                <w:sz w:val="24"/>
                <w:szCs w:val="24"/>
              </w:rPr>
            </w:pPr>
            <w:r w:rsidRPr="003675E9">
              <w:rPr>
                <w:rFonts w:eastAsia="標楷體"/>
                <w:sz w:val="24"/>
                <w:szCs w:val="24"/>
              </w:rPr>
              <w:t>（一）結合藝術家或專業團體資源與學校藝文師資，深化學校本位</w:t>
            </w:r>
            <w:r>
              <w:rPr>
                <w:rFonts w:eastAsia="標楷體" w:hint="eastAsia"/>
                <w:sz w:val="24"/>
                <w:szCs w:val="24"/>
              </w:rPr>
              <w:t>美術</w:t>
            </w:r>
            <w:r w:rsidRPr="003675E9">
              <w:rPr>
                <w:rFonts w:eastAsia="標楷體"/>
                <w:sz w:val="24"/>
                <w:szCs w:val="24"/>
              </w:rPr>
              <w:t>課程推展，</w:t>
            </w:r>
            <w:r w:rsidRPr="003675E9">
              <w:rPr>
                <w:rFonts w:eastAsia="標楷體" w:hint="eastAsia"/>
                <w:sz w:val="24"/>
                <w:szCs w:val="24"/>
              </w:rPr>
              <w:t>周延</w:t>
            </w:r>
            <w:r w:rsidRPr="003675E9">
              <w:rPr>
                <w:rFonts w:eastAsia="標楷體"/>
                <w:sz w:val="24"/>
                <w:szCs w:val="24"/>
              </w:rPr>
              <w:t>藝術與人文教學</w:t>
            </w:r>
            <w:r w:rsidRPr="003675E9">
              <w:rPr>
                <w:rFonts w:eastAsia="標楷體" w:hint="eastAsia"/>
                <w:sz w:val="24"/>
                <w:szCs w:val="24"/>
              </w:rPr>
              <w:t>內涵</w:t>
            </w:r>
            <w:r w:rsidRPr="003675E9">
              <w:rPr>
                <w:rFonts w:eastAsia="標楷體"/>
                <w:sz w:val="24"/>
                <w:szCs w:val="24"/>
              </w:rPr>
              <w:t>。</w:t>
            </w:r>
          </w:p>
          <w:p w:rsidR="002D38EC" w:rsidRPr="000D4AF6" w:rsidRDefault="002D38EC" w:rsidP="000D4AF6">
            <w:pPr>
              <w:spacing w:line="300" w:lineRule="auto"/>
              <w:ind w:left="600" w:hangingChars="250" w:hanging="600"/>
              <w:rPr>
                <w:rFonts w:ascii="標楷體" w:eastAsia="標楷體" w:hAnsi="標楷體"/>
              </w:rPr>
            </w:pPr>
            <w:r w:rsidRPr="003675E9">
              <w:rPr>
                <w:rFonts w:eastAsia="標楷體"/>
              </w:rPr>
              <w:t>（二）</w:t>
            </w:r>
            <w:r>
              <w:rPr>
                <w:rFonts w:eastAsia="標楷體" w:hint="eastAsia"/>
              </w:rPr>
              <w:t>學習美術課程，提升學生藝術才能，涵養休閒生活；</w:t>
            </w:r>
            <w:r>
              <w:rPr>
                <w:rFonts w:ascii="標楷體" w:eastAsia="標楷體" w:hAnsi="標楷體" w:hint="eastAsia"/>
              </w:rPr>
              <w:t>學校</w:t>
            </w:r>
            <w:r w:rsidRPr="00997AD1">
              <w:rPr>
                <w:rFonts w:ascii="標楷體" w:eastAsia="標楷體" w:hAnsi="標楷體"/>
              </w:rPr>
              <w:t>積極推動藝術與人文教育，</w:t>
            </w:r>
            <w:r>
              <w:rPr>
                <w:rFonts w:ascii="標楷體" w:eastAsia="標楷體" w:hAnsi="標楷體" w:hint="eastAsia"/>
              </w:rPr>
              <w:t>希望多</w:t>
            </w:r>
            <w:r w:rsidRPr="00997AD1">
              <w:rPr>
                <w:rFonts w:ascii="標楷體" w:eastAsia="標楷體" w:hAnsi="標楷體"/>
              </w:rPr>
              <w:t>給予學生發表、展演的機會，</w:t>
            </w:r>
            <w:r>
              <w:rPr>
                <w:rFonts w:ascii="標楷體" w:eastAsia="標楷體" w:hAnsi="標楷體" w:hint="eastAsia"/>
              </w:rPr>
              <w:t>以</w:t>
            </w:r>
            <w:r w:rsidRPr="00997AD1">
              <w:rPr>
                <w:rFonts w:ascii="標楷體" w:eastAsia="標楷體" w:hAnsi="標楷體"/>
              </w:rPr>
              <w:t>建立學生自信</w:t>
            </w:r>
            <w:r>
              <w:rPr>
                <w:rFonts w:ascii="標楷體" w:eastAsia="標楷體" w:hAnsi="標楷體" w:hint="eastAsia"/>
              </w:rPr>
              <w:t>心、</w:t>
            </w:r>
            <w:r w:rsidRPr="00997AD1">
              <w:rPr>
                <w:rFonts w:ascii="標楷體" w:eastAsia="標楷體" w:hAnsi="標楷體"/>
              </w:rPr>
              <w:t>自愛</w:t>
            </w:r>
            <w:r>
              <w:rPr>
                <w:rFonts w:ascii="標楷體" w:eastAsia="標楷體" w:hAnsi="標楷體" w:hint="eastAsia"/>
              </w:rPr>
              <w:t>心；</w:t>
            </w:r>
            <w:r w:rsidRPr="00101F22">
              <w:rPr>
                <w:rFonts w:ascii="標楷體" w:eastAsia="標楷體" w:hAnsi="標楷體" w:cs="新細明體" w:hint="eastAsia"/>
                <w:kern w:val="0"/>
              </w:rPr>
              <w:t>更盼望在藝術家指導下，讓位處偏鄉的學子可以親身體驗藝術家之創作，使</w:t>
            </w:r>
            <w:r w:rsidRPr="00101F22">
              <w:rPr>
                <w:rFonts w:ascii="標楷體" w:eastAsia="標楷體" w:hAnsi="標楷體" w:cs="新細明體" w:hint="eastAsia"/>
                <w:bCs/>
                <w:color w:val="000000"/>
                <w:kern w:val="0"/>
              </w:rPr>
              <w:t>藝術</w:t>
            </w:r>
            <w:r w:rsidRPr="00101F22">
              <w:rPr>
                <w:rFonts w:ascii="標楷體" w:eastAsia="標楷體" w:hAnsi="標楷體" w:cs="新細明體" w:hint="eastAsia"/>
                <w:kern w:val="0"/>
              </w:rPr>
              <w:t>與</w:t>
            </w:r>
            <w:r w:rsidRPr="00101F22">
              <w:rPr>
                <w:rFonts w:ascii="標楷體" w:eastAsia="標楷體" w:hAnsi="標楷體" w:cs="新細明體" w:hint="eastAsia"/>
                <w:bCs/>
                <w:color w:val="000000"/>
                <w:kern w:val="0"/>
              </w:rPr>
              <w:t>人文</w:t>
            </w:r>
            <w:r w:rsidRPr="00101F22">
              <w:rPr>
                <w:rFonts w:ascii="標楷體" w:eastAsia="標楷體" w:hAnsi="標楷體" w:cs="新細明體" w:hint="eastAsia"/>
                <w:kern w:val="0"/>
              </w:rPr>
              <w:t>能深化師生的生活，落實</w:t>
            </w:r>
            <w:r w:rsidRPr="00101F22">
              <w:rPr>
                <w:rFonts w:ascii="標楷體" w:eastAsia="標楷體" w:hAnsi="標楷體" w:cs="新細明體" w:hint="eastAsia"/>
                <w:bCs/>
                <w:color w:val="000000"/>
                <w:kern w:val="0"/>
              </w:rPr>
              <w:t>藝術</w:t>
            </w:r>
            <w:r w:rsidRPr="00101F22">
              <w:rPr>
                <w:rFonts w:ascii="標楷體" w:eastAsia="標楷體" w:hAnsi="標楷體" w:cs="新細明體" w:hint="eastAsia"/>
                <w:kern w:val="0"/>
              </w:rPr>
              <w:t>生活化、生活</w:t>
            </w:r>
            <w:r w:rsidRPr="00101F22">
              <w:rPr>
                <w:rFonts w:ascii="標楷體" w:eastAsia="標楷體" w:hAnsi="標楷體" w:cs="新細明體" w:hint="eastAsia"/>
                <w:bCs/>
                <w:color w:val="000000"/>
                <w:kern w:val="0"/>
              </w:rPr>
              <w:t>藝術</w:t>
            </w:r>
            <w:r w:rsidRPr="00101F22">
              <w:rPr>
                <w:rFonts w:ascii="標楷體" w:eastAsia="標楷體" w:hAnsi="標楷體" w:cs="新細明體" w:hint="eastAsia"/>
                <w:kern w:val="0"/>
              </w:rPr>
              <w:t>化的目標。並</w:t>
            </w:r>
            <w:r w:rsidRPr="00101F22">
              <w:rPr>
                <w:rFonts w:ascii="標楷體" w:eastAsia="標楷體" w:hAnsi="標楷體" w:hint="eastAsia"/>
                <w:color w:val="000000"/>
              </w:rPr>
              <w:t>希望聘請</w:t>
            </w:r>
            <w:r>
              <w:rPr>
                <w:rFonts w:ascii="標楷體" w:eastAsia="標楷體" w:hAnsi="標楷體" w:hint="eastAsia"/>
                <w:color w:val="000000"/>
              </w:rPr>
              <w:t>在</w:t>
            </w:r>
            <w:r w:rsidRPr="00101F22">
              <w:rPr>
                <w:rFonts w:ascii="標楷體" w:eastAsia="標楷體" w:hAnsi="標楷體" w:hint="eastAsia"/>
                <w:color w:val="000000"/>
              </w:rPr>
              <w:t>兒童畫、水彩畫、素描的</w:t>
            </w:r>
            <w:r>
              <w:rPr>
                <w:rFonts w:ascii="標楷體" w:eastAsia="標楷體" w:hAnsi="標楷體" w:hint="eastAsia"/>
                <w:color w:val="000000"/>
              </w:rPr>
              <w:t>領域具專業的</w:t>
            </w:r>
            <w:r w:rsidRPr="00101F22">
              <w:rPr>
                <w:rFonts w:ascii="標楷體" w:eastAsia="標楷體" w:hAnsi="標楷體" w:hint="eastAsia"/>
                <w:color w:val="000000"/>
              </w:rPr>
              <w:t>教師來指導學生，讓學生有機會學習正確的觀念，培養學生的藝術才能，激發學生創意，</w:t>
            </w:r>
            <w:r w:rsidRPr="00101F22">
              <w:rPr>
                <w:rFonts w:ascii="標楷體" w:eastAsia="標楷體" w:hAnsi="標楷體" w:cs="新細明體" w:hint="eastAsia"/>
                <w:kern w:val="0"/>
              </w:rPr>
              <w:t>以達本計畫的目標。</w:t>
            </w:r>
          </w:p>
          <w:p w:rsidR="002D38EC" w:rsidRPr="000D4AF6" w:rsidRDefault="002D38EC" w:rsidP="000D4AF6">
            <w:pPr>
              <w:snapToGrid w:val="0"/>
              <w:spacing w:line="300" w:lineRule="auto"/>
              <w:rPr>
                <w:rFonts w:ascii="標楷體" w:eastAsia="標楷體" w:hAnsi="標楷體"/>
                <w:sz w:val="28"/>
                <w:szCs w:val="28"/>
              </w:rPr>
            </w:pPr>
            <w:r w:rsidRPr="003675E9">
              <w:rPr>
                <w:rFonts w:eastAsia="標楷體"/>
              </w:rPr>
              <w:t>（三）透過</w:t>
            </w:r>
            <w:r>
              <w:rPr>
                <w:rFonts w:eastAsia="標楷體" w:hint="eastAsia"/>
              </w:rPr>
              <w:t>專業師資的</w:t>
            </w:r>
            <w:r w:rsidRPr="003675E9">
              <w:rPr>
                <w:rFonts w:eastAsia="標楷體"/>
              </w:rPr>
              <w:t>協助，提升</w:t>
            </w:r>
            <w:r w:rsidRPr="003675E9">
              <w:rPr>
                <w:rFonts w:eastAsia="標楷體" w:hint="eastAsia"/>
              </w:rPr>
              <w:t>學校整體</w:t>
            </w:r>
            <w:r w:rsidRPr="003675E9">
              <w:rPr>
                <w:rFonts w:eastAsia="標楷體"/>
              </w:rPr>
              <w:t>藝文師資</w:t>
            </w:r>
            <w:r w:rsidRPr="003675E9">
              <w:rPr>
                <w:rFonts w:eastAsia="標楷體" w:hint="eastAsia"/>
              </w:rPr>
              <w:t>，與含蘊</w:t>
            </w:r>
            <w:r>
              <w:rPr>
                <w:rFonts w:eastAsia="標楷體" w:hint="eastAsia"/>
              </w:rPr>
              <w:t>藝術</w:t>
            </w:r>
            <w:r w:rsidRPr="003675E9">
              <w:rPr>
                <w:rFonts w:eastAsia="標楷體" w:hint="eastAsia"/>
              </w:rPr>
              <w:t>氛圍於校園</w:t>
            </w:r>
          </w:p>
        </w:tc>
      </w:tr>
      <w:tr w:rsidR="004C00B0" w:rsidRPr="00567E35" w:rsidTr="00C245E8">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lastRenderedPageBreak/>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C00B0" w:rsidRDefault="004C00B0" w:rsidP="00C245E8">
            <w:pPr>
              <w:snapToGrid w:val="0"/>
              <w:spacing w:line="300" w:lineRule="auto"/>
              <w:jc w:val="both"/>
              <w:rPr>
                <w:rFonts w:ascii="標楷體" w:eastAsia="標楷體" w:hAnsi="標楷體"/>
              </w:rPr>
            </w:pPr>
            <w:r w:rsidRPr="00567E35">
              <w:rPr>
                <w:rFonts w:ascii="標楷體" w:eastAsia="標楷體" w:hAnsi="標楷體" w:hint="eastAsia"/>
              </w:rPr>
              <w:t>（說明實施的方式與過程）</w:t>
            </w:r>
          </w:p>
          <w:p w:rsidR="002D38EC" w:rsidRDefault="002D38EC" w:rsidP="002D38EC">
            <w:pPr>
              <w:spacing w:line="300" w:lineRule="auto"/>
              <w:ind w:leftChars="20" w:left="485" w:hangingChars="182" w:hanging="437"/>
              <w:jc w:val="both"/>
              <w:rPr>
                <w:rFonts w:ascii="標楷體" w:eastAsia="標楷體"/>
              </w:rPr>
            </w:pPr>
            <w:r>
              <w:rPr>
                <w:rFonts w:ascii="標楷體" w:eastAsia="標楷體" w:hint="eastAsia"/>
              </w:rPr>
              <w:t>1.</w:t>
            </w:r>
            <w:r w:rsidR="00E43AC5">
              <w:rPr>
                <w:rFonts w:ascii="標楷體" w:eastAsia="標楷體" w:hint="eastAsia"/>
              </w:rPr>
              <w:t>5-11月外聘美術專長教師到校指導並協同教學</w:t>
            </w:r>
          </w:p>
          <w:p w:rsidR="00E43AC5" w:rsidRPr="00567E35" w:rsidRDefault="00E43AC5" w:rsidP="00E43AC5">
            <w:pPr>
              <w:spacing w:line="300" w:lineRule="auto"/>
              <w:jc w:val="both"/>
              <w:rPr>
                <w:rFonts w:ascii="標楷體" w:eastAsia="標楷體" w:hAnsi="標楷體"/>
              </w:rPr>
            </w:pPr>
          </w:p>
        </w:tc>
      </w:tr>
      <w:tr w:rsidR="004C00B0" w:rsidRPr="00567E35" w:rsidTr="00C245E8">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0D4AF6" w:rsidRDefault="000D4AF6" w:rsidP="000D4AF6">
            <w:pPr>
              <w:widowControl/>
              <w:spacing w:line="300" w:lineRule="auto"/>
              <w:ind w:firstLineChars="163" w:firstLine="391"/>
              <w:jc w:val="both"/>
              <w:rPr>
                <w:rFonts w:ascii="標楷體" w:eastAsia="標楷體" w:hAnsi="標楷體"/>
                <w:color w:val="000000"/>
                <w:kern w:val="0"/>
              </w:rPr>
            </w:pPr>
            <w:r w:rsidRPr="003C7CA2">
              <w:rPr>
                <w:rFonts w:ascii="標楷體" w:eastAsia="標楷體" w:hAnsi="標楷體" w:hint="eastAsia"/>
                <w:color w:val="000000"/>
                <w:kern w:val="0"/>
              </w:rPr>
              <w:t>（一）</w:t>
            </w:r>
            <w:r>
              <w:rPr>
                <w:rFonts w:ascii="標楷體" w:eastAsia="標楷體" w:hint="eastAsia"/>
              </w:rPr>
              <w:t>與藝術團隊建立良好互動關係</w:t>
            </w:r>
            <w:r>
              <w:rPr>
                <w:rFonts w:eastAsia="標楷體"/>
              </w:rPr>
              <w:t>,</w:t>
            </w:r>
            <w:r>
              <w:rPr>
                <w:rFonts w:eastAsia="標楷體" w:hint="eastAsia"/>
              </w:rPr>
              <w:t>充分運用其人力資源</w:t>
            </w:r>
            <w:r>
              <w:rPr>
                <w:rFonts w:eastAsia="標楷體"/>
              </w:rPr>
              <w:t>,</w:t>
            </w:r>
            <w:r>
              <w:rPr>
                <w:rFonts w:eastAsia="標楷體" w:hint="eastAsia"/>
              </w:rPr>
              <w:t>以達最佳教學效益。</w:t>
            </w:r>
          </w:p>
          <w:p w:rsidR="000D4AF6" w:rsidRPr="003C7CA2" w:rsidRDefault="000D4AF6" w:rsidP="000D4AF6">
            <w:pPr>
              <w:widowControl/>
              <w:spacing w:line="300" w:lineRule="auto"/>
              <w:ind w:firstLineChars="163" w:firstLine="391"/>
              <w:jc w:val="both"/>
              <w:rPr>
                <w:rFonts w:ascii="標楷體" w:eastAsia="標楷體" w:hAnsi="標楷體"/>
                <w:color w:val="000000"/>
                <w:kern w:val="0"/>
              </w:rPr>
            </w:pPr>
            <w:r w:rsidRPr="003C7CA2">
              <w:rPr>
                <w:rFonts w:ascii="標楷體" w:eastAsia="標楷體" w:hAnsi="標楷體" w:hint="eastAsia"/>
                <w:color w:val="000000"/>
                <w:kern w:val="0"/>
              </w:rPr>
              <w:t>（二）</w:t>
            </w:r>
            <w:r>
              <w:rPr>
                <w:rFonts w:ascii="標楷體" w:eastAsia="標楷體" w:hAnsi="標楷體" w:hint="eastAsia"/>
                <w:color w:val="000000"/>
                <w:kern w:val="0"/>
              </w:rPr>
              <w:t>創新和順學校特色，豐富藝文內涵</w:t>
            </w:r>
            <w:r w:rsidRPr="003C7CA2">
              <w:rPr>
                <w:rFonts w:ascii="標楷體" w:eastAsia="標楷體" w:hAnsi="標楷體" w:hint="eastAsia"/>
                <w:color w:val="000000"/>
                <w:kern w:val="0"/>
              </w:rPr>
              <w:t>。</w:t>
            </w:r>
          </w:p>
          <w:p w:rsidR="000D4AF6" w:rsidRPr="003C7CA2" w:rsidRDefault="000D4AF6" w:rsidP="000D4AF6">
            <w:pPr>
              <w:spacing w:line="300" w:lineRule="auto"/>
              <w:ind w:firstLineChars="163" w:firstLine="391"/>
              <w:rPr>
                <w:rFonts w:ascii="標楷體" w:eastAsia="標楷體" w:hAnsi="標楷體"/>
                <w:color w:val="000000"/>
              </w:rPr>
            </w:pPr>
            <w:r w:rsidRPr="003C7CA2">
              <w:rPr>
                <w:rFonts w:ascii="標楷體" w:eastAsia="標楷體" w:hAnsi="標楷體" w:hint="eastAsia"/>
                <w:color w:val="000000"/>
              </w:rPr>
              <w:t>（</w:t>
            </w:r>
            <w:r>
              <w:rPr>
                <w:rFonts w:ascii="標楷體" w:eastAsia="標楷體" w:hAnsi="標楷體" w:hint="eastAsia"/>
                <w:color w:val="000000"/>
              </w:rPr>
              <w:t>三）落實推廣</w:t>
            </w:r>
            <w:r w:rsidRPr="00861654">
              <w:rPr>
                <w:rFonts w:ascii="標楷體" w:eastAsia="標楷體" w:hAnsi="標楷體" w:hint="eastAsia"/>
              </w:rPr>
              <w:t>「</w:t>
            </w:r>
            <w:r>
              <w:rPr>
                <w:rFonts w:ascii="標楷體" w:eastAsia="標楷體" w:hAnsi="標楷體" w:hint="eastAsia"/>
              </w:rPr>
              <w:t>人人皆是小畫家</w:t>
            </w:r>
            <w:r w:rsidRPr="00861654">
              <w:rPr>
                <w:rFonts w:ascii="標楷體" w:eastAsia="標楷體" w:hAnsi="標楷體" w:hint="eastAsia"/>
              </w:rPr>
              <w:t>」</w:t>
            </w:r>
            <w:r>
              <w:rPr>
                <w:rFonts w:ascii="標楷體" w:eastAsia="標楷體" w:hAnsi="標楷體" w:hint="eastAsia"/>
                <w:color w:val="000000"/>
              </w:rPr>
              <w:t>之運動，使參加學生具備</w:t>
            </w:r>
            <w:r>
              <w:rPr>
                <w:rFonts w:ascii="標楷體" w:eastAsia="標楷體" w:hAnsi="標楷體" w:hint="eastAsia"/>
              </w:rPr>
              <w:t>鑑賞及美學、創作等知能</w:t>
            </w:r>
            <w:r w:rsidRPr="003C7CA2">
              <w:rPr>
                <w:rFonts w:ascii="標楷體" w:eastAsia="標楷體" w:hAnsi="標楷體" w:hint="eastAsia"/>
                <w:color w:val="000000"/>
              </w:rPr>
              <w:t>。</w:t>
            </w:r>
          </w:p>
          <w:p w:rsidR="000D4AF6" w:rsidRDefault="000D4AF6" w:rsidP="000D4AF6">
            <w:pPr>
              <w:spacing w:line="300" w:lineRule="auto"/>
              <w:ind w:firstLineChars="163" w:firstLine="391"/>
              <w:rPr>
                <w:rFonts w:ascii="標楷體" w:eastAsia="標楷體" w:hAnsi="標楷體"/>
                <w:color w:val="000000"/>
              </w:rPr>
            </w:pPr>
            <w:r>
              <w:rPr>
                <w:rFonts w:ascii="標楷體" w:eastAsia="標楷體" w:hAnsi="標楷體" w:hint="eastAsia"/>
                <w:color w:val="000000"/>
              </w:rPr>
              <w:t>（四）</w:t>
            </w:r>
            <w:r w:rsidRPr="003C7CA2">
              <w:rPr>
                <w:rFonts w:ascii="標楷體" w:eastAsia="標楷體" w:hAnsi="標楷體" w:hint="eastAsia"/>
                <w:color w:val="000000"/>
              </w:rPr>
              <w:t>提升學生藝術認知、創作及鑑賞之能力，以涵養學生美感情操。</w:t>
            </w:r>
          </w:p>
          <w:p w:rsidR="002D38EC" w:rsidRPr="000D4AF6" w:rsidRDefault="000D4AF6" w:rsidP="000D4AF6">
            <w:pPr>
              <w:spacing w:line="300" w:lineRule="auto"/>
              <w:ind w:leftChars="163" w:left="1097" w:hangingChars="294" w:hanging="706"/>
              <w:rPr>
                <w:rFonts w:ascii="標楷體" w:eastAsia="標楷體" w:hAnsi="標楷體"/>
                <w:color w:val="000000"/>
              </w:rPr>
            </w:pPr>
            <w:r>
              <w:rPr>
                <w:rFonts w:ascii="標楷體" w:eastAsia="標楷體" w:hAnsi="標楷體" w:hint="eastAsia"/>
                <w:color w:val="000000"/>
              </w:rPr>
              <w:t>（五）將學生作品陳列於和順藝廊，提升學生的自信心，並將美術美學推廣至社區，提升社區藝文氣息。</w:t>
            </w:r>
          </w:p>
        </w:tc>
      </w:tr>
      <w:tr w:rsidR="004C00B0" w:rsidRPr="00567E35" w:rsidTr="00C245E8">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C00B0" w:rsidRDefault="004C00B0" w:rsidP="00C245E8">
            <w:pPr>
              <w:snapToGrid w:val="0"/>
              <w:spacing w:line="300" w:lineRule="auto"/>
              <w:jc w:val="both"/>
              <w:rPr>
                <w:rFonts w:ascii="標楷體" w:eastAsia="標楷體" w:hAnsi="標楷體"/>
              </w:rPr>
            </w:pPr>
            <w:r w:rsidRPr="00567E35">
              <w:rPr>
                <w:rFonts w:ascii="標楷體" w:eastAsia="標楷體" w:hAnsi="標楷體" w:hint="eastAsia"/>
              </w:rPr>
              <w:t>（依據上述問題解決歷程，規劃明年度</w:t>
            </w:r>
            <w:r>
              <w:rPr>
                <w:rFonts w:ascii="標楷體" w:eastAsia="標楷體" w:hAnsi="標楷體" w:hint="eastAsia"/>
              </w:rPr>
              <w:t>藝術深耕</w:t>
            </w:r>
            <w:r w:rsidRPr="00567E35">
              <w:rPr>
                <w:rFonts w:ascii="標楷體" w:eastAsia="標楷體" w:hAnsi="標楷體" w:hint="eastAsia"/>
              </w:rPr>
              <w:t>計畫擬定方向）</w:t>
            </w:r>
          </w:p>
          <w:p w:rsidR="000D4AF6" w:rsidRPr="00C56BEA" w:rsidRDefault="000D4AF6" w:rsidP="000D4AF6">
            <w:pPr>
              <w:spacing w:afterLines="50" w:after="180" w:line="340" w:lineRule="exact"/>
              <w:ind w:left="2006" w:hangingChars="836" w:hanging="2006"/>
              <w:jc w:val="both"/>
              <w:rPr>
                <w:rFonts w:ascii="標楷體" w:eastAsia="標楷體" w:hAnsi="標楷體"/>
              </w:rPr>
            </w:pPr>
            <w:r>
              <w:rPr>
                <w:rFonts w:ascii="標楷體" w:eastAsia="標楷體" w:hAnsi="標楷體" w:hint="eastAsia"/>
              </w:rPr>
              <w:t>（一）</w:t>
            </w:r>
            <w:r w:rsidRPr="00C56BEA">
              <w:rPr>
                <w:rFonts w:ascii="標楷體" w:eastAsia="標楷體" w:hAnsi="標楷體" w:hint="eastAsia"/>
              </w:rPr>
              <w:t>學生方面：第一</w:t>
            </w:r>
            <w:r>
              <w:rPr>
                <w:rFonts w:ascii="標楷體" w:eastAsia="標楷體" w:hAnsi="標楷體" w:hint="eastAsia"/>
              </w:rPr>
              <w:t>、二</w:t>
            </w:r>
            <w:r w:rsidRPr="00C56BEA">
              <w:rPr>
                <w:rFonts w:ascii="標楷體" w:eastAsia="標楷體" w:hAnsi="標楷體" w:hint="eastAsia"/>
              </w:rPr>
              <w:t>年從最基</w:t>
            </w:r>
            <w:r>
              <w:rPr>
                <w:rFonts w:ascii="標楷體" w:eastAsia="標楷體" w:hAnsi="標楷體" w:hint="eastAsia"/>
              </w:rPr>
              <w:t>礎</w:t>
            </w:r>
            <w:r w:rsidRPr="00C56BEA">
              <w:rPr>
                <w:rFonts w:ascii="標楷體" w:eastAsia="標楷體" w:hAnsi="標楷體" w:hint="eastAsia"/>
              </w:rPr>
              <w:t>的</w:t>
            </w:r>
            <w:r>
              <w:rPr>
                <w:rFonts w:ascii="標楷體" w:eastAsia="標楷體" w:hAnsi="標楷體" w:hint="eastAsia"/>
              </w:rPr>
              <w:t>美術教育課程</w:t>
            </w:r>
            <w:r w:rsidRPr="00C56BEA">
              <w:rPr>
                <w:rFonts w:ascii="標楷體" w:eastAsia="標楷體" w:hAnsi="標楷體" w:hint="eastAsia"/>
              </w:rPr>
              <w:t>開始，讓學生對</w:t>
            </w:r>
            <w:r>
              <w:rPr>
                <w:rFonts w:ascii="標楷體" w:eastAsia="標楷體" w:hAnsi="標楷體" w:hint="eastAsia"/>
              </w:rPr>
              <w:t>美術教育</w:t>
            </w:r>
            <w:r w:rsidRPr="00C56BEA">
              <w:rPr>
                <w:rFonts w:ascii="標楷體" w:eastAsia="標楷體" w:hAnsi="標楷體" w:hint="eastAsia"/>
              </w:rPr>
              <w:t>有整體性的認識。第</w:t>
            </w:r>
            <w:r>
              <w:rPr>
                <w:rFonts w:ascii="標楷體" w:eastAsia="標楷體" w:hAnsi="標楷體" w:hint="eastAsia"/>
              </w:rPr>
              <w:t>三、四</w:t>
            </w:r>
            <w:r w:rsidRPr="00C56BEA">
              <w:rPr>
                <w:rFonts w:ascii="標楷體" w:eastAsia="標楷體" w:hAnsi="標楷體" w:hint="eastAsia"/>
              </w:rPr>
              <w:t>年除了深化</w:t>
            </w:r>
            <w:r>
              <w:rPr>
                <w:rFonts w:ascii="標楷體" w:eastAsia="標楷體" w:hAnsi="標楷體" w:hint="eastAsia"/>
              </w:rPr>
              <w:t>美術教育</w:t>
            </w:r>
            <w:r w:rsidRPr="00C56BEA">
              <w:rPr>
                <w:rFonts w:ascii="標楷體" w:eastAsia="標楷體" w:hAnsi="標楷體" w:hint="eastAsia"/>
              </w:rPr>
              <w:t>基本能力外，</w:t>
            </w:r>
            <w:r>
              <w:rPr>
                <w:rFonts w:ascii="標楷體" w:eastAsia="標楷體" w:hAnsi="標楷體" w:hint="eastAsia"/>
              </w:rPr>
              <w:t>並</w:t>
            </w:r>
            <w:r w:rsidRPr="00C56BEA">
              <w:rPr>
                <w:rFonts w:ascii="標楷體" w:eastAsia="標楷體" w:hAnsi="標楷體" w:hint="eastAsia"/>
              </w:rPr>
              <w:t>增加</w:t>
            </w:r>
            <w:r>
              <w:rPr>
                <w:rFonts w:ascii="標楷體" w:eastAsia="標楷體" w:hAnsi="標楷體" w:hint="eastAsia"/>
              </w:rPr>
              <w:t>美術教育</w:t>
            </w:r>
            <w:r w:rsidRPr="00C56BEA">
              <w:rPr>
                <w:rFonts w:ascii="標楷體" w:eastAsia="標楷體" w:hAnsi="標楷體" w:hint="eastAsia"/>
              </w:rPr>
              <w:t>其他項目的認識，參訪相關藝文中心</w:t>
            </w:r>
            <w:r>
              <w:rPr>
                <w:rFonts w:ascii="標楷體" w:eastAsia="標楷體" w:hAnsi="標楷體" w:hint="eastAsia"/>
              </w:rPr>
              <w:t>、美術館</w:t>
            </w:r>
            <w:r w:rsidRPr="00C56BEA">
              <w:rPr>
                <w:rFonts w:ascii="標楷體" w:eastAsia="標楷體" w:hAnsi="標楷體" w:hint="eastAsia"/>
              </w:rPr>
              <w:t>。第</w:t>
            </w:r>
            <w:r>
              <w:rPr>
                <w:rFonts w:ascii="標楷體" w:eastAsia="標楷體" w:hAnsi="標楷體" w:hint="eastAsia"/>
              </w:rPr>
              <w:t>五</w:t>
            </w:r>
            <w:r w:rsidRPr="00C56BEA">
              <w:rPr>
                <w:rFonts w:ascii="標楷體" w:eastAsia="標楷體" w:hAnsi="標楷體" w:hint="eastAsia"/>
              </w:rPr>
              <w:t>年</w:t>
            </w:r>
            <w:r>
              <w:rPr>
                <w:rFonts w:ascii="標楷體" w:eastAsia="標楷體" w:hAnsi="標楷體" w:hint="eastAsia"/>
              </w:rPr>
              <w:t>起</w:t>
            </w:r>
            <w:r w:rsidRPr="00C56BEA">
              <w:rPr>
                <w:rFonts w:ascii="標楷體" w:eastAsia="標楷體" w:hAnsi="標楷體" w:hint="eastAsia"/>
              </w:rPr>
              <w:t>強化學生</w:t>
            </w:r>
            <w:r>
              <w:rPr>
                <w:rFonts w:ascii="標楷體" w:eastAsia="標楷體" w:hAnsi="標楷體" w:hint="eastAsia"/>
              </w:rPr>
              <w:t>的</w:t>
            </w:r>
            <w:r w:rsidRPr="00C56BEA">
              <w:rPr>
                <w:rFonts w:ascii="標楷體" w:eastAsia="標楷體" w:hAnsi="標楷體" w:hint="eastAsia"/>
              </w:rPr>
              <w:t>創作能力，引導學生</w:t>
            </w:r>
            <w:r>
              <w:rPr>
                <w:rFonts w:ascii="標楷體" w:eastAsia="標楷體" w:hAnsi="標楷體" w:hint="eastAsia"/>
              </w:rPr>
              <w:t>能</w:t>
            </w:r>
            <w:r w:rsidRPr="00C56BEA">
              <w:rPr>
                <w:rFonts w:ascii="標楷體" w:eastAsia="標楷體" w:hAnsi="標楷體" w:hint="eastAsia"/>
              </w:rPr>
              <w:t>從事創作活動，並能利用</w:t>
            </w:r>
            <w:r>
              <w:rPr>
                <w:rFonts w:ascii="標楷體" w:eastAsia="標楷體" w:hAnsi="標楷體" w:hint="eastAsia"/>
              </w:rPr>
              <w:t>課餘及</w:t>
            </w:r>
            <w:r w:rsidRPr="00C56BEA">
              <w:rPr>
                <w:rFonts w:ascii="標楷體" w:eastAsia="標楷體" w:hAnsi="標楷體" w:hint="eastAsia"/>
              </w:rPr>
              <w:t>假日從事相關藝文活動。</w:t>
            </w:r>
          </w:p>
          <w:p w:rsidR="002D38EC" w:rsidRPr="00567E35" w:rsidRDefault="000D4AF6" w:rsidP="000D4AF6">
            <w:pPr>
              <w:spacing w:afterLines="50" w:after="180" w:line="340" w:lineRule="exact"/>
              <w:ind w:left="1865" w:hangingChars="777" w:hanging="1865"/>
              <w:jc w:val="both"/>
              <w:rPr>
                <w:rFonts w:ascii="標楷體" w:eastAsia="標楷體" w:hAnsi="標楷體"/>
              </w:rPr>
            </w:pPr>
            <w:r>
              <w:rPr>
                <w:rFonts w:ascii="標楷體" w:eastAsia="標楷體" w:hAnsi="標楷體" w:hint="eastAsia"/>
              </w:rPr>
              <w:t>（二）</w:t>
            </w:r>
            <w:r w:rsidRPr="00C56BEA">
              <w:rPr>
                <w:rFonts w:ascii="標楷體" w:eastAsia="標楷體" w:hAnsi="標楷體" w:hint="eastAsia"/>
              </w:rPr>
              <w:t>教師方面：從第一</w:t>
            </w:r>
            <w:r>
              <w:rPr>
                <w:rFonts w:ascii="標楷體" w:eastAsia="標楷體" w:hAnsi="標楷體" w:hint="eastAsia"/>
              </w:rPr>
              <w:t>、二</w:t>
            </w:r>
            <w:r w:rsidRPr="00C56BEA">
              <w:rPr>
                <w:rFonts w:ascii="標楷體" w:eastAsia="標楷體" w:hAnsi="標楷體" w:hint="eastAsia"/>
              </w:rPr>
              <w:t>年的協同教學</w:t>
            </w:r>
            <w:r>
              <w:rPr>
                <w:rFonts w:ascii="標楷體" w:eastAsia="標楷體" w:hAnsi="標楷體" w:hint="eastAsia"/>
              </w:rPr>
              <w:t>及</w:t>
            </w:r>
            <w:r w:rsidRPr="00C56BEA">
              <w:rPr>
                <w:rFonts w:ascii="標楷體" w:eastAsia="標楷體" w:hAnsi="標楷體" w:hint="eastAsia"/>
              </w:rPr>
              <w:t>教師研習中提升教師專業素養</w:t>
            </w:r>
            <w:r>
              <w:rPr>
                <w:rFonts w:ascii="標楷體" w:eastAsia="標楷體" w:hAnsi="標楷體" w:hint="eastAsia"/>
              </w:rPr>
              <w:t>；</w:t>
            </w:r>
            <w:r w:rsidRPr="00C56BEA">
              <w:rPr>
                <w:rFonts w:ascii="標楷體" w:eastAsia="標楷體" w:hAnsi="標楷體" w:hint="eastAsia"/>
              </w:rPr>
              <w:t>第</w:t>
            </w:r>
            <w:r>
              <w:rPr>
                <w:rFonts w:ascii="標楷體" w:eastAsia="標楷體" w:hAnsi="標楷體" w:hint="eastAsia"/>
              </w:rPr>
              <w:t>三</w:t>
            </w:r>
            <w:r w:rsidRPr="00C56BEA">
              <w:rPr>
                <w:rFonts w:ascii="標楷體" w:eastAsia="標楷體" w:hAnsi="標楷體" w:hint="eastAsia"/>
              </w:rPr>
              <w:t>年起逐步加重教師在教學上與視覺藝術專門知識的學習，並鼓勵教師從事業餘視覺藝術創作活動</w:t>
            </w:r>
            <w:r>
              <w:rPr>
                <w:rFonts w:ascii="標楷體" w:eastAsia="標楷體" w:hAnsi="標楷體" w:hint="eastAsia"/>
              </w:rPr>
              <w:t>；</w:t>
            </w:r>
            <w:r w:rsidRPr="00553C10">
              <w:rPr>
                <w:rFonts w:ascii="標楷體" w:eastAsia="標楷體" w:hAnsi="標楷體" w:hint="eastAsia"/>
                <w:color w:val="000000"/>
              </w:rPr>
              <w:t>第</w:t>
            </w:r>
            <w:r>
              <w:rPr>
                <w:rFonts w:ascii="標楷體" w:eastAsia="標楷體" w:hAnsi="標楷體" w:hint="eastAsia"/>
                <w:color w:val="000000"/>
              </w:rPr>
              <w:t>四</w:t>
            </w:r>
            <w:r w:rsidRPr="00553C10">
              <w:rPr>
                <w:rFonts w:ascii="標楷體" w:eastAsia="標楷體" w:hAnsi="標楷體" w:hint="eastAsia"/>
                <w:color w:val="000000"/>
              </w:rPr>
              <w:t>年</w:t>
            </w:r>
            <w:r>
              <w:rPr>
                <w:rFonts w:ascii="標楷體" w:eastAsia="標楷體" w:hAnsi="標楷體" w:hint="eastAsia"/>
                <w:color w:val="000000"/>
              </w:rPr>
              <w:t>起則漸進</w:t>
            </w:r>
            <w:r w:rsidRPr="00553C10">
              <w:rPr>
                <w:rFonts w:ascii="標楷體" w:eastAsia="標楷體" w:hAnsi="標楷體" w:hint="eastAsia"/>
                <w:color w:val="000000"/>
              </w:rPr>
              <w:t>推動</w:t>
            </w:r>
            <w:r>
              <w:rPr>
                <w:rFonts w:ascii="標楷體" w:eastAsia="標楷體" w:hAnsi="標楷體" w:hint="eastAsia"/>
                <w:color w:val="000000"/>
              </w:rPr>
              <w:t>讓原先擔任協同教學之</w:t>
            </w:r>
            <w:r w:rsidRPr="00553C10">
              <w:rPr>
                <w:rFonts w:ascii="標楷體" w:eastAsia="標楷體" w:hAnsi="標楷體" w:hint="eastAsia"/>
                <w:color w:val="000000"/>
              </w:rPr>
              <w:t>教師</w:t>
            </w:r>
            <w:r>
              <w:rPr>
                <w:rFonts w:ascii="標楷體" w:eastAsia="標楷體" w:hAnsi="標楷體" w:hint="eastAsia"/>
                <w:color w:val="000000"/>
              </w:rPr>
              <w:t>實際擔任部分教學工作</w:t>
            </w:r>
            <w:r w:rsidRPr="00553C10">
              <w:rPr>
                <w:rFonts w:ascii="標楷體" w:eastAsia="標楷體" w:hAnsi="標楷體" w:hint="eastAsia"/>
                <w:color w:val="000000"/>
              </w:rPr>
              <w:t>，</w:t>
            </w:r>
            <w:r>
              <w:rPr>
                <w:rFonts w:ascii="標楷體" w:eastAsia="標楷體" w:hAnsi="標楷體" w:hint="eastAsia"/>
                <w:color w:val="000000"/>
              </w:rPr>
              <w:t>而</w:t>
            </w:r>
            <w:r w:rsidRPr="00553C10">
              <w:rPr>
                <w:rFonts w:ascii="標楷體" w:eastAsia="標楷體" w:hAnsi="標楷體" w:hint="eastAsia"/>
                <w:color w:val="000000"/>
              </w:rPr>
              <w:t>藝術家</w:t>
            </w:r>
            <w:r>
              <w:rPr>
                <w:rFonts w:ascii="標楷體" w:eastAsia="標楷體" w:hAnsi="標楷體" w:hint="eastAsia"/>
                <w:color w:val="000000"/>
              </w:rPr>
              <w:t>則擔任協同</w:t>
            </w:r>
            <w:r w:rsidRPr="00553C10">
              <w:rPr>
                <w:rFonts w:ascii="標楷體" w:eastAsia="標楷體" w:hAnsi="標楷體" w:hint="eastAsia"/>
                <w:color w:val="000000"/>
              </w:rPr>
              <w:t>教學活動</w:t>
            </w:r>
            <w:r>
              <w:rPr>
                <w:rFonts w:ascii="標楷體" w:eastAsia="標楷體" w:hAnsi="標楷體" w:hint="eastAsia"/>
                <w:color w:val="000000"/>
              </w:rPr>
              <w:t>的角色，</w:t>
            </w:r>
            <w:r w:rsidRPr="00553C10">
              <w:rPr>
                <w:rFonts w:ascii="標楷體" w:eastAsia="標楷體" w:hAnsi="標楷體" w:hint="eastAsia"/>
                <w:color w:val="000000"/>
              </w:rPr>
              <w:t>第</w:t>
            </w:r>
            <w:r>
              <w:rPr>
                <w:rFonts w:ascii="標楷體" w:eastAsia="標楷體" w:hAnsi="標楷體" w:hint="eastAsia"/>
                <w:color w:val="000000"/>
              </w:rPr>
              <w:t>五</w:t>
            </w:r>
            <w:r w:rsidRPr="00553C10">
              <w:rPr>
                <w:rFonts w:ascii="標楷體" w:eastAsia="標楷體" w:hAnsi="標楷體" w:hint="eastAsia"/>
                <w:color w:val="000000"/>
              </w:rPr>
              <w:t>年</w:t>
            </w:r>
            <w:r>
              <w:rPr>
                <w:rFonts w:ascii="標楷體" w:eastAsia="標楷體" w:hAnsi="標楷體" w:hint="eastAsia"/>
                <w:color w:val="000000"/>
              </w:rPr>
              <w:t>起</w:t>
            </w:r>
            <w:r w:rsidRPr="00553C10">
              <w:rPr>
                <w:rFonts w:ascii="標楷體" w:eastAsia="標楷體" w:hAnsi="標楷體" w:hint="eastAsia"/>
                <w:color w:val="000000"/>
              </w:rPr>
              <w:t>推動以在校教師為主，藝術家為輔的視覺藝術教學活動。</w:t>
            </w:r>
          </w:p>
        </w:tc>
      </w:tr>
    </w:tbl>
    <w:p w:rsidR="004C00B0" w:rsidRPr="00567E35" w:rsidRDefault="004C00B0" w:rsidP="004C00B0">
      <w:pPr>
        <w:ind w:left="1255" w:hanging="1255"/>
        <w:rPr>
          <w:rFonts w:ascii="標楷體" w:eastAsia="標楷體" w:hAnsi="標楷體"/>
          <w:color w:val="000000"/>
        </w:rPr>
      </w:pPr>
    </w:p>
    <w:p w:rsidR="004C00B0"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負責人：</w:t>
      </w:r>
      <w:r w:rsidR="001D4908">
        <w:rPr>
          <w:rFonts w:ascii="標楷體" w:eastAsia="標楷體" w:hAnsi="標楷體" w:hint="eastAsia"/>
          <w:color w:val="000000"/>
        </w:rPr>
        <w:t>張文良</w:t>
      </w:r>
      <w:r w:rsidRPr="00564502">
        <w:rPr>
          <w:rFonts w:ascii="標楷體" w:eastAsia="標楷體" w:hAnsi="標楷體" w:hint="eastAsia"/>
          <w:color w:val="000000"/>
        </w:rPr>
        <w:t xml:space="preserve">　　（簽章）　填表人：　</w:t>
      </w:r>
      <w:r w:rsidR="001D4908">
        <w:rPr>
          <w:rFonts w:ascii="標楷體" w:eastAsia="標楷體" w:hAnsi="標楷體" w:hint="eastAsia"/>
          <w:color w:val="000000"/>
        </w:rPr>
        <w:t>林螢柔</w:t>
      </w:r>
      <w:r w:rsidRPr="00564502">
        <w:rPr>
          <w:rFonts w:ascii="標楷體" w:eastAsia="標楷體" w:hAnsi="標楷體" w:hint="eastAsia"/>
          <w:color w:val="000000"/>
        </w:rPr>
        <w:t xml:space="preserve">　（簽章）</w:t>
      </w: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聯絡電話：</w:t>
      </w:r>
      <w:r w:rsidR="00E43AC5">
        <w:rPr>
          <w:rFonts w:ascii="標楷體" w:eastAsia="標楷體" w:hAnsi="標楷體" w:hint="eastAsia"/>
          <w:color w:val="000000"/>
        </w:rPr>
        <w:t>05-3436121</w:t>
      </w:r>
      <w:r w:rsidRPr="00564502">
        <w:rPr>
          <w:rFonts w:ascii="標楷體" w:eastAsia="標楷體" w:hAnsi="標楷體" w:hint="eastAsia"/>
          <w:color w:val="000000"/>
        </w:rPr>
        <w:t xml:space="preserve">　　　　　　　　　　　　　傳真：</w:t>
      </w:r>
      <w:r w:rsidR="00E43AC5">
        <w:rPr>
          <w:rFonts w:ascii="標楷體" w:eastAsia="標楷體" w:hAnsi="標楷體" w:hint="eastAsia"/>
          <w:color w:val="000000"/>
        </w:rPr>
        <w:t>05-3436122</w:t>
      </w: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1D4908">
        <w:rPr>
          <w:rFonts w:ascii="標楷體" w:eastAsia="標楷體" w:hAnsi="標楷體" w:hint="eastAsia"/>
          <w:color w:val="000000"/>
        </w:rPr>
        <w:t>106</w:t>
      </w:r>
      <w:r w:rsidRPr="00564502">
        <w:rPr>
          <w:rFonts w:ascii="標楷體" w:eastAsia="標楷體" w:hAnsi="標楷體" w:hint="eastAsia"/>
          <w:color w:val="000000"/>
        </w:rPr>
        <w:t xml:space="preserve">　年　</w:t>
      </w:r>
      <w:r w:rsidR="001D4908">
        <w:rPr>
          <w:rFonts w:ascii="標楷體" w:eastAsia="標楷體" w:hAnsi="標楷體" w:hint="eastAsia"/>
          <w:color w:val="000000"/>
        </w:rPr>
        <w:t>11</w:t>
      </w:r>
      <w:r w:rsidRPr="00564502">
        <w:rPr>
          <w:rFonts w:ascii="標楷體" w:eastAsia="標楷體" w:hAnsi="標楷體" w:hint="eastAsia"/>
          <w:color w:val="000000"/>
        </w:rPr>
        <w:t xml:space="preserve">　月　</w:t>
      </w:r>
      <w:r w:rsidR="001D4908">
        <w:rPr>
          <w:rFonts w:ascii="標楷體" w:eastAsia="標楷體" w:hAnsi="標楷體" w:hint="eastAsia"/>
          <w:color w:val="000000"/>
        </w:rPr>
        <w:t>16</w:t>
      </w:r>
      <w:bookmarkStart w:id="0" w:name="_GoBack"/>
      <w:bookmarkEnd w:id="0"/>
      <w:r w:rsidRPr="00564502">
        <w:rPr>
          <w:rFonts w:ascii="標楷體" w:eastAsia="標楷體" w:hAnsi="標楷體" w:hint="eastAsia"/>
          <w:color w:val="000000"/>
        </w:rPr>
        <w:t xml:space="preserve">　日</w:t>
      </w:r>
    </w:p>
    <w:p w:rsidR="004C00B0" w:rsidRPr="00564502" w:rsidRDefault="004C00B0" w:rsidP="004C00B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4C00B0" w:rsidRDefault="004C00B0" w:rsidP="004C00B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4C00B0" w:rsidRPr="00564502" w:rsidRDefault="004C00B0"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0D4AF6">
        <w:rPr>
          <w:rFonts w:ascii="標楷體" w:eastAsia="標楷體" w:hAnsi="標楷體" w:cs="新細明體" w:hint="eastAsia"/>
          <w:kern w:val="0"/>
          <w:sz w:val="28"/>
          <w:szCs w:val="28"/>
        </w:rPr>
        <w:t>義竹</w:t>
      </w:r>
      <w:r w:rsidRPr="00564502">
        <w:rPr>
          <w:rFonts w:ascii="標楷體" w:eastAsia="標楷體" w:hAnsi="標楷體" w:cs="新細明體" w:hint="eastAsia"/>
          <w:kern w:val="0"/>
          <w:sz w:val="28"/>
          <w:szCs w:val="28"/>
        </w:rPr>
        <w:t>鄉</w:t>
      </w:r>
      <w:r w:rsidR="000D4AF6">
        <w:rPr>
          <w:rFonts w:ascii="標楷體" w:eastAsia="標楷體" w:hAnsi="標楷體" w:cs="新細明體" w:hint="eastAsia"/>
          <w:kern w:val="0"/>
          <w:sz w:val="28"/>
          <w:szCs w:val="28"/>
        </w:rPr>
        <w:t>和順</w:t>
      </w:r>
      <w:r w:rsidRPr="00564502">
        <w:rPr>
          <w:rFonts w:ascii="標楷體" w:eastAsia="標楷體" w:hAnsi="標楷體" w:cs="新細明體" w:hint="eastAsia"/>
          <w:kern w:val="0"/>
          <w:sz w:val="28"/>
          <w:szCs w:val="28"/>
        </w:rPr>
        <w:t>國民</w:t>
      </w:r>
      <w:r w:rsidR="000D4AF6">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4C00B0" w:rsidRPr="00564502" w:rsidRDefault="004C00B0" w:rsidP="004C00B0">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sidR="00F8459A">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年度藝術與人文教學深耕實施計畫</w:t>
      </w:r>
    </w:p>
    <w:p w:rsidR="004C00B0" w:rsidRPr="006347C5" w:rsidRDefault="004C00B0" w:rsidP="004C00B0">
      <w:pPr>
        <w:snapToGrid w:val="0"/>
        <w:spacing w:line="300" w:lineRule="auto"/>
        <w:jc w:val="center"/>
        <w:rPr>
          <w:rFonts w:ascii="標楷體" w:eastAsia="標楷體" w:hAnsi="標楷體"/>
          <w:b/>
        </w:rPr>
      </w:pPr>
      <w:r w:rsidRPr="006347C5">
        <w:rPr>
          <w:rFonts w:ascii="標楷體" w:eastAsia="標楷體" w:hAnsi="標楷體" w:hint="eastAsia"/>
          <w:b/>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509"/>
        <w:gridCol w:w="1559"/>
        <w:gridCol w:w="709"/>
        <w:gridCol w:w="3192"/>
        <w:gridCol w:w="912"/>
      </w:tblGrid>
      <w:tr w:rsidR="004C00B0" w:rsidRPr="006347C5" w:rsidTr="00103B75">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場次</w:t>
            </w:r>
          </w:p>
        </w:tc>
        <w:tc>
          <w:tcPr>
            <w:tcW w:w="2509"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日期</w:t>
            </w:r>
          </w:p>
        </w:tc>
        <w:tc>
          <w:tcPr>
            <w:tcW w:w="1559"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時間</w:t>
            </w:r>
          </w:p>
        </w:tc>
        <w:tc>
          <w:tcPr>
            <w:tcW w:w="709"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時數</w:t>
            </w:r>
          </w:p>
        </w:tc>
        <w:tc>
          <w:tcPr>
            <w:tcW w:w="3192"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課程內容</w:t>
            </w:r>
          </w:p>
        </w:tc>
        <w:tc>
          <w:tcPr>
            <w:tcW w:w="912" w:type="dxa"/>
            <w:shd w:val="clear" w:color="auto" w:fill="auto"/>
            <w:vAlign w:val="center"/>
          </w:tcPr>
          <w:p w:rsidR="004C00B0" w:rsidRPr="006347C5" w:rsidRDefault="004C00B0" w:rsidP="00C245E8">
            <w:pPr>
              <w:widowControl/>
              <w:snapToGrid w:val="0"/>
              <w:spacing w:line="300" w:lineRule="auto"/>
              <w:jc w:val="center"/>
              <w:rPr>
                <w:rFonts w:ascii="標楷體" w:eastAsia="標楷體" w:hAnsi="標楷體"/>
              </w:rPr>
            </w:pPr>
            <w:r w:rsidRPr="006347C5">
              <w:rPr>
                <w:rFonts w:ascii="標楷體" w:eastAsia="標楷體" w:hAnsi="標楷體" w:hint="eastAsia"/>
              </w:rPr>
              <w:t>備註</w:t>
            </w: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01</w:t>
            </w:r>
          </w:p>
        </w:tc>
        <w:tc>
          <w:tcPr>
            <w:tcW w:w="2509" w:type="dxa"/>
            <w:shd w:val="clear" w:color="auto" w:fill="auto"/>
            <w:vAlign w:val="center"/>
          </w:tcPr>
          <w:p w:rsidR="004C00B0" w:rsidRPr="00E43AC5" w:rsidRDefault="009E7577" w:rsidP="009E7577">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009E0362" w:rsidRPr="00E43AC5">
              <w:rPr>
                <w:rFonts w:ascii="標楷體" w:eastAsia="標楷體" w:hAnsi="標楷體" w:hint="eastAsia"/>
                <w:sz w:val="28"/>
                <w:szCs w:val="28"/>
              </w:rPr>
              <w:t>5</w:t>
            </w:r>
            <w:r w:rsidR="004C00B0" w:rsidRPr="00E43AC5">
              <w:rPr>
                <w:rFonts w:ascii="標楷體" w:eastAsia="標楷體" w:hAnsi="標楷體" w:hint="eastAsia"/>
                <w:sz w:val="28"/>
                <w:szCs w:val="28"/>
              </w:rPr>
              <w:t>月</w:t>
            </w:r>
            <w:r w:rsidR="009E0362" w:rsidRPr="00E43AC5">
              <w:rPr>
                <w:rFonts w:ascii="標楷體" w:eastAsia="標楷體" w:hAnsi="標楷體" w:hint="eastAsia"/>
                <w:sz w:val="28"/>
                <w:szCs w:val="28"/>
              </w:rPr>
              <w:t>2</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8:40-12:00</w:t>
            </w:r>
          </w:p>
        </w:tc>
        <w:tc>
          <w:tcPr>
            <w:tcW w:w="709" w:type="dxa"/>
            <w:shd w:val="clear" w:color="auto" w:fill="auto"/>
            <w:vAlign w:val="center"/>
          </w:tcPr>
          <w:p w:rsidR="004C00B0" w:rsidRPr="00E43AC5" w:rsidRDefault="009E0362"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4</w:t>
            </w:r>
          </w:p>
        </w:tc>
        <w:tc>
          <w:tcPr>
            <w:tcW w:w="3192" w:type="dxa"/>
            <w:shd w:val="clear" w:color="auto" w:fill="auto"/>
          </w:tcPr>
          <w:p w:rsidR="004C00B0" w:rsidRPr="00E43AC5" w:rsidRDefault="009E0362" w:rsidP="009E0362">
            <w:pPr>
              <w:pStyle w:val="aa"/>
              <w:widowControl/>
              <w:numPr>
                <w:ilvl w:val="0"/>
                <w:numId w:val="12"/>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農作物的種類</w:t>
            </w:r>
          </w:p>
          <w:p w:rsidR="009E0362" w:rsidRPr="00E43AC5" w:rsidRDefault="009E0362" w:rsidP="009E0362">
            <w:pPr>
              <w:pStyle w:val="aa"/>
              <w:widowControl/>
              <w:numPr>
                <w:ilvl w:val="0"/>
                <w:numId w:val="12"/>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如何構圖：主角與配角</w:t>
            </w:r>
          </w:p>
          <w:p w:rsidR="009E0362" w:rsidRPr="00E43AC5" w:rsidRDefault="009E0362" w:rsidP="009E0362">
            <w:pPr>
              <w:pStyle w:val="aa"/>
              <w:widowControl/>
              <w:numPr>
                <w:ilvl w:val="0"/>
                <w:numId w:val="12"/>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描繪</w:t>
            </w:r>
          </w:p>
          <w:p w:rsidR="009E0362" w:rsidRPr="00E43AC5" w:rsidRDefault="009E0362" w:rsidP="009E0362">
            <w:pPr>
              <w:pStyle w:val="aa"/>
              <w:widowControl/>
              <w:numPr>
                <w:ilvl w:val="0"/>
                <w:numId w:val="12"/>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作品賞析</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02</w:t>
            </w:r>
          </w:p>
        </w:tc>
        <w:tc>
          <w:tcPr>
            <w:tcW w:w="2509" w:type="dxa"/>
            <w:shd w:val="clear" w:color="auto" w:fill="auto"/>
            <w:vAlign w:val="center"/>
          </w:tcPr>
          <w:p w:rsidR="004C00B0" w:rsidRPr="00E43AC5" w:rsidRDefault="009E0362"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5</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8</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8:40-12:00</w:t>
            </w:r>
          </w:p>
        </w:tc>
        <w:tc>
          <w:tcPr>
            <w:tcW w:w="709" w:type="dxa"/>
            <w:shd w:val="clear" w:color="auto" w:fill="auto"/>
            <w:vAlign w:val="center"/>
          </w:tcPr>
          <w:p w:rsidR="004C00B0" w:rsidRPr="00E43AC5" w:rsidRDefault="009E0362"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4</w:t>
            </w:r>
          </w:p>
        </w:tc>
        <w:tc>
          <w:tcPr>
            <w:tcW w:w="3192" w:type="dxa"/>
            <w:shd w:val="clear" w:color="auto" w:fill="auto"/>
          </w:tcPr>
          <w:p w:rsidR="009E0362" w:rsidRPr="00E43AC5" w:rsidRDefault="009E0362" w:rsidP="009E0362">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1.廟會、廟宇</w:t>
            </w:r>
          </w:p>
          <w:p w:rsidR="009E0362" w:rsidRPr="00E43AC5" w:rsidRDefault="009E0362" w:rsidP="009E0362">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2.如何構圖：主角與配角</w:t>
            </w:r>
          </w:p>
          <w:p w:rsidR="009E0362" w:rsidRPr="00E43AC5" w:rsidRDefault="009E0362" w:rsidP="009E0362">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3.描繪</w:t>
            </w:r>
          </w:p>
          <w:p w:rsidR="004C00B0" w:rsidRPr="00E43AC5" w:rsidRDefault="009E0362" w:rsidP="009E0362">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4.作品賞析</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03</w:t>
            </w:r>
          </w:p>
        </w:tc>
        <w:tc>
          <w:tcPr>
            <w:tcW w:w="2509" w:type="dxa"/>
            <w:shd w:val="clear" w:color="auto" w:fill="auto"/>
            <w:vAlign w:val="center"/>
          </w:tcPr>
          <w:p w:rsidR="004C00B0" w:rsidRPr="00E43AC5" w:rsidRDefault="009E0362"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5</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9</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8:40-12:00</w:t>
            </w:r>
          </w:p>
        </w:tc>
        <w:tc>
          <w:tcPr>
            <w:tcW w:w="709" w:type="dxa"/>
            <w:shd w:val="clear" w:color="auto" w:fill="auto"/>
            <w:vAlign w:val="center"/>
          </w:tcPr>
          <w:p w:rsidR="004C00B0" w:rsidRPr="00E43AC5" w:rsidRDefault="009E0362"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4</w:t>
            </w:r>
          </w:p>
        </w:tc>
        <w:tc>
          <w:tcPr>
            <w:tcW w:w="3192" w:type="dxa"/>
            <w:shd w:val="clear" w:color="auto" w:fill="auto"/>
          </w:tcPr>
          <w:p w:rsidR="004C00B0" w:rsidRPr="00E43AC5" w:rsidRDefault="009E0362" w:rsidP="009E0362">
            <w:pPr>
              <w:pStyle w:val="aa"/>
              <w:widowControl/>
              <w:numPr>
                <w:ilvl w:val="0"/>
                <w:numId w:val="13"/>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如何運用色彩美學</w:t>
            </w:r>
          </w:p>
          <w:p w:rsidR="009E0362" w:rsidRPr="00E43AC5" w:rsidRDefault="009E0362" w:rsidP="009E0362">
            <w:pPr>
              <w:pStyle w:val="aa"/>
              <w:widowControl/>
              <w:numPr>
                <w:ilvl w:val="0"/>
                <w:numId w:val="13"/>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粉臘筆與水彩如何混合使用</w:t>
            </w:r>
          </w:p>
          <w:p w:rsidR="009E0362" w:rsidRPr="00E43AC5" w:rsidRDefault="009E0362" w:rsidP="009E0362">
            <w:pPr>
              <w:pStyle w:val="aa"/>
              <w:widowControl/>
              <w:numPr>
                <w:ilvl w:val="0"/>
                <w:numId w:val="13"/>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暖冷色系分辦</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04</w:t>
            </w:r>
          </w:p>
        </w:tc>
        <w:tc>
          <w:tcPr>
            <w:tcW w:w="2509" w:type="dxa"/>
            <w:shd w:val="clear" w:color="auto" w:fill="auto"/>
            <w:vAlign w:val="center"/>
          </w:tcPr>
          <w:p w:rsidR="004C00B0" w:rsidRPr="00E43AC5" w:rsidRDefault="009E0362"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5</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15</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8:40-10:10</w:t>
            </w:r>
          </w:p>
        </w:tc>
        <w:tc>
          <w:tcPr>
            <w:tcW w:w="709" w:type="dxa"/>
            <w:shd w:val="clear" w:color="auto" w:fill="auto"/>
            <w:vAlign w:val="center"/>
          </w:tcPr>
          <w:p w:rsidR="004C00B0" w:rsidRPr="00E43AC5" w:rsidRDefault="009E0362"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2</w:t>
            </w:r>
          </w:p>
        </w:tc>
        <w:tc>
          <w:tcPr>
            <w:tcW w:w="3192" w:type="dxa"/>
            <w:shd w:val="clear" w:color="auto" w:fill="auto"/>
          </w:tcPr>
          <w:p w:rsidR="004C00B0" w:rsidRPr="00E43AC5" w:rsidRDefault="009E0362" w:rsidP="009E0362">
            <w:pPr>
              <w:pStyle w:val="aa"/>
              <w:widowControl/>
              <w:numPr>
                <w:ilvl w:val="0"/>
                <w:numId w:val="14"/>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圖案描繪</w:t>
            </w:r>
          </w:p>
          <w:p w:rsidR="009E0362" w:rsidRPr="00E43AC5" w:rsidRDefault="009E0362" w:rsidP="006347C5">
            <w:pPr>
              <w:pStyle w:val="aa"/>
              <w:widowControl/>
              <w:numPr>
                <w:ilvl w:val="0"/>
                <w:numId w:val="14"/>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色彩配色講解</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05</w:t>
            </w:r>
          </w:p>
        </w:tc>
        <w:tc>
          <w:tcPr>
            <w:tcW w:w="2509" w:type="dxa"/>
            <w:shd w:val="clear" w:color="auto" w:fill="auto"/>
            <w:vAlign w:val="center"/>
          </w:tcPr>
          <w:p w:rsidR="004C00B0" w:rsidRPr="00E43AC5" w:rsidRDefault="009E0362"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5</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16</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8:40-12:00</w:t>
            </w:r>
          </w:p>
        </w:tc>
        <w:tc>
          <w:tcPr>
            <w:tcW w:w="709" w:type="dxa"/>
            <w:shd w:val="clear" w:color="auto" w:fill="auto"/>
            <w:vAlign w:val="center"/>
          </w:tcPr>
          <w:p w:rsidR="004C00B0" w:rsidRPr="00E43AC5" w:rsidRDefault="009E0362"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4</w:t>
            </w:r>
          </w:p>
        </w:tc>
        <w:tc>
          <w:tcPr>
            <w:tcW w:w="3192" w:type="dxa"/>
            <w:shd w:val="clear" w:color="auto" w:fill="auto"/>
          </w:tcPr>
          <w:p w:rsidR="004C00B0" w:rsidRPr="00E43AC5" w:rsidRDefault="009E0362" w:rsidP="009E0362">
            <w:pPr>
              <w:pStyle w:val="aa"/>
              <w:widowControl/>
              <w:numPr>
                <w:ilvl w:val="0"/>
                <w:numId w:val="15"/>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如何上水彩背景及特殊技巧指導</w:t>
            </w:r>
          </w:p>
          <w:p w:rsidR="009E0362" w:rsidRPr="00E43AC5" w:rsidRDefault="009E0362" w:rsidP="009E0362">
            <w:pPr>
              <w:pStyle w:val="aa"/>
              <w:widowControl/>
              <w:numPr>
                <w:ilvl w:val="0"/>
                <w:numId w:val="15"/>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用色指導</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06</w:t>
            </w:r>
          </w:p>
        </w:tc>
        <w:tc>
          <w:tcPr>
            <w:tcW w:w="2509" w:type="dxa"/>
            <w:shd w:val="clear" w:color="auto" w:fill="auto"/>
            <w:vAlign w:val="center"/>
          </w:tcPr>
          <w:p w:rsidR="004C00B0" w:rsidRPr="00E43AC5" w:rsidRDefault="009E0362"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5</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22</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8:40-10:10</w:t>
            </w:r>
          </w:p>
        </w:tc>
        <w:tc>
          <w:tcPr>
            <w:tcW w:w="709" w:type="dxa"/>
            <w:shd w:val="clear" w:color="auto" w:fill="auto"/>
            <w:vAlign w:val="center"/>
          </w:tcPr>
          <w:p w:rsidR="004C00B0" w:rsidRPr="00E43AC5" w:rsidRDefault="009E0362"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2</w:t>
            </w:r>
          </w:p>
        </w:tc>
        <w:tc>
          <w:tcPr>
            <w:tcW w:w="3192" w:type="dxa"/>
            <w:shd w:val="clear" w:color="auto" w:fill="auto"/>
          </w:tcPr>
          <w:p w:rsidR="004C00B0" w:rsidRPr="00E43AC5" w:rsidRDefault="009E0362" w:rsidP="00C245E8">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上色指導</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07</w:t>
            </w:r>
          </w:p>
        </w:tc>
        <w:tc>
          <w:tcPr>
            <w:tcW w:w="2509" w:type="dxa"/>
            <w:shd w:val="clear" w:color="auto" w:fill="auto"/>
            <w:vAlign w:val="center"/>
          </w:tcPr>
          <w:p w:rsidR="004C00B0" w:rsidRPr="00E43AC5" w:rsidRDefault="009E0362"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6</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3</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8:40-10:10</w:t>
            </w:r>
          </w:p>
        </w:tc>
        <w:tc>
          <w:tcPr>
            <w:tcW w:w="709" w:type="dxa"/>
            <w:shd w:val="clear" w:color="auto" w:fill="auto"/>
            <w:vAlign w:val="center"/>
          </w:tcPr>
          <w:p w:rsidR="004C00B0" w:rsidRPr="00E43AC5" w:rsidRDefault="009E0362"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2</w:t>
            </w:r>
          </w:p>
        </w:tc>
        <w:tc>
          <w:tcPr>
            <w:tcW w:w="3192" w:type="dxa"/>
            <w:shd w:val="clear" w:color="auto" w:fill="auto"/>
          </w:tcPr>
          <w:p w:rsidR="004C00B0" w:rsidRPr="00E43AC5" w:rsidRDefault="009E0362" w:rsidP="00C245E8">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水彩和粉臘筆如何</w:t>
            </w:r>
            <w:r w:rsidR="006347C5" w:rsidRPr="00E43AC5">
              <w:rPr>
                <w:rFonts w:ascii="標楷體" w:eastAsia="標楷體" w:hAnsi="標楷體" w:hint="eastAsia"/>
                <w:sz w:val="28"/>
                <w:szCs w:val="28"/>
              </w:rPr>
              <w:t>運用</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08</w:t>
            </w:r>
          </w:p>
        </w:tc>
        <w:tc>
          <w:tcPr>
            <w:tcW w:w="2509" w:type="dxa"/>
            <w:shd w:val="clear" w:color="auto" w:fill="auto"/>
            <w:vAlign w:val="center"/>
          </w:tcPr>
          <w:p w:rsidR="004C00B0" w:rsidRPr="00E43AC5" w:rsidRDefault="006347C5"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6</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5</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w:t>
            </w:r>
            <w:r w:rsidR="006347C5" w:rsidRPr="00E43AC5">
              <w:rPr>
                <w:rFonts w:ascii="標楷體" w:eastAsia="標楷體" w:hAnsi="標楷體" w:hint="eastAsia"/>
                <w:sz w:val="28"/>
                <w:szCs w:val="28"/>
              </w:rPr>
              <w:t>0</w:t>
            </w:r>
            <w:r w:rsidRPr="00E43AC5">
              <w:rPr>
                <w:rFonts w:ascii="標楷體" w:eastAsia="標楷體" w:hAnsi="標楷體" w:hint="eastAsia"/>
                <w:sz w:val="28"/>
                <w:szCs w:val="28"/>
              </w:rPr>
              <w:t>:</w:t>
            </w:r>
            <w:r w:rsidR="006347C5" w:rsidRPr="00E43AC5">
              <w:rPr>
                <w:rFonts w:ascii="標楷體" w:eastAsia="標楷體" w:hAnsi="標楷體" w:hint="eastAsia"/>
                <w:sz w:val="28"/>
                <w:szCs w:val="28"/>
              </w:rPr>
              <w:t>1</w:t>
            </w:r>
            <w:r w:rsidRPr="00E43AC5">
              <w:rPr>
                <w:rFonts w:ascii="標楷體" w:eastAsia="標楷體" w:hAnsi="標楷體" w:hint="eastAsia"/>
                <w:sz w:val="28"/>
                <w:szCs w:val="28"/>
              </w:rPr>
              <w:t>0</w:t>
            </w:r>
          </w:p>
        </w:tc>
        <w:tc>
          <w:tcPr>
            <w:tcW w:w="709" w:type="dxa"/>
            <w:shd w:val="clear" w:color="auto" w:fill="auto"/>
            <w:vAlign w:val="center"/>
          </w:tcPr>
          <w:p w:rsidR="004C00B0" w:rsidRPr="00E43AC5" w:rsidRDefault="006347C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2</w:t>
            </w:r>
          </w:p>
        </w:tc>
        <w:tc>
          <w:tcPr>
            <w:tcW w:w="3192" w:type="dxa"/>
            <w:shd w:val="clear" w:color="auto" w:fill="auto"/>
          </w:tcPr>
          <w:p w:rsidR="004C00B0" w:rsidRPr="00E43AC5" w:rsidRDefault="006347C5" w:rsidP="00C245E8">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漫畫構圖指導</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09</w:t>
            </w:r>
          </w:p>
        </w:tc>
        <w:tc>
          <w:tcPr>
            <w:tcW w:w="2509" w:type="dxa"/>
            <w:shd w:val="clear" w:color="auto" w:fill="auto"/>
            <w:vAlign w:val="center"/>
          </w:tcPr>
          <w:p w:rsidR="004C00B0" w:rsidRPr="00E43AC5" w:rsidRDefault="006347C5"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6</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6</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8:40-12:00</w:t>
            </w:r>
          </w:p>
        </w:tc>
        <w:tc>
          <w:tcPr>
            <w:tcW w:w="709" w:type="dxa"/>
            <w:shd w:val="clear" w:color="auto" w:fill="auto"/>
            <w:vAlign w:val="center"/>
          </w:tcPr>
          <w:p w:rsidR="004C00B0" w:rsidRPr="00E43AC5" w:rsidRDefault="006347C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4</w:t>
            </w:r>
          </w:p>
        </w:tc>
        <w:tc>
          <w:tcPr>
            <w:tcW w:w="3192" w:type="dxa"/>
            <w:shd w:val="clear" w:color="auto" w:fill="auto"/>
          </w:tcPr>
          <w:p w:rsidR="004C00B0" w:rsidRPr="00E43AC5" w:rsidRDefault="006347C5" w:rsidP="00C245E8">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我的寶物</w:t>
            </w:r>
          </w:p>
          <w:p w:rsidR="006347C5" w:rsidRPr="00E43AC5" w:rsidRDefault="006347C5" w:rsidP="006347C5">
            <w:pPr>
              <w:pStyle w:val="aa"/>
              <w:widowControl/>
              <w:numPr>
                <w:ilvl w:val="0"/>
                <w:numId w:val="16"/>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構圖指導</w:t>
            </w:r>
          </w:p>
          <w:p w:rsidR="006347C5" w:rsidRPr="00E43AC5" w:rsidRDefault="006347C5" w:rsidP="006347C5">
            <w:pPr>
              <w:pStyle w:val="aa"/>
              <w:widowControl/>
              <w:numPr>
                <w:ilvl w:val="0"/>
                <w:numId w:val="16"/>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lastRenderedPageBreak/>
              <w:t>描繪、上色</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w:t>
            </w:r>
          </w:p>
        </w:tc>
        <w:tc>
          <w:tcPr>
            <w:tcW w:w="2509" w:type="dxa"/>
            <w:shd w:val="clear" w:color="auto" w:fill="auto"/>
            <w:vAlign w:val="center"/>
          </w:tcPr>
          <w:p w:rsidR="004C00B0" w:rsidRPr="00E43AC5" w:rsidRDefault="006347C5"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6</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13</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8:40-12:00</w:t>
            </w:r>
          </w:p>
        </w:tc>
        <w:tc>
          <w:tcPr>
            <w:tcW w:w="709" w:type="dxa"/>
            <w:shd w:val="clear" w:color="auto" w:fill="auto"/>
            <w:vAlign w:val="center"/>
          </w:tcPr>
          <w:p w:rsidR="004C00B0" w:rsidRPr="00E43AC5" w:rsidRDefault="006347C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4</w:t>
            </w:r>
          </w:p>
        </w:tc>
        <w:tc>
          <w:tcPr>
            <w:tcW w:w="3192" w:type="dxa"/>
            <w:shd w:val="clear" w:color="auto" w:fill="auto"/>
          </w:tcPr>
          <w:p w:rsidR="004C00B0" w:rsidRPr="00E43AC5" w:rsidRDefault="006347C5" w:rsidP="006347C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我的寶物：描繪、上色</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34"/>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11</w:t>
            </w:r>
          </w:p>
        </w:tc>
        <w:tc>
          <w:tcPr>
            <w:tcW w:w="2509" w:type="dxa"/>
            <w:shd w:val="clear" w:color="auto" w:fill="auto"/>
            <w:vAlign w:val="center"/>
          </w:tcPr>
          <w:p w:rsidR="004C00B0" w:rsidRPr="00E43AC5" w:rsidRDefault="006347C5"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9</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5</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9E0362"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w:t>
            </w:r>
            <w:r w:rsidR="006347C5" w:rsidRPr="00E43AC5">
              <w:rPr>
                <w:rFonts w:ascii="標楷體" w:eastAsia="標楷體" w:hAnsi="標楷體" w:hint="eastAsia"/>
                <w:sz w:val="28"/>
                <w:szCs w:val="28"/>
              </w:rPr>
              <w:t>4</w:t>
            </w:r>
            <w:r w:rsidRPr="00E43AC5">
              <w:rPr>
                <w:rFonts w:ascii="標楷體" w:eastAsia="標楷體" w:hAnsi="標楷體" w:hint="eastAsia"/>
                <w:sz w:val="28"/>
                <w:szCs w:val="28"/>
              </w:rPr>
              <w:t>:</w:t>
            </w:r>
            <w:r w:rsidR="006347C5" w:rsidRPr="00E43AC5">
              <w:rPr>
                <w:rFonts w:ascii="標楷體" w:eastAsia="標楷體" w:hAnsi="標楷體" w:hint="eastAsia"/>
                <w:sz w:val="28"/>
                <w:szCs w:val="28"/>
              </w:rPr>
              <w:t>55</w:t>
            </w:r>
          </w:p>
        </w:tc>
        <w:tc>
          <w:tcPr>
            <w:tcW w:w="709" w:type="dxa"/>
            <w:shd w:val="clear" w:color="auto" w:fill="auto"/>
            <w:vAlign w:val="center"/>
          </w:tcPr>
          <w:p w:rsidR="004C00B0" w:rsidRPr="00E43AC5" w:rsidRDefault="006347C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6</w:t>
            </w:r>
          </w:p>
        </w:tc>
        <w:tc>
          <w:tcPr>
            <w:tcW w:w="3192" w:type="dxa"/>
            <w:shd w:val="clear" w:color="auto" w:fill="auto"/>
          </w:tcPr>
          <w:p w:rsidR="004C00B0" w:rsidRPr="00E43AC5" w:rsidRDefault="006347C5" w:rsidP="006347C5">
            <w:pPr>
              <w:pStyle w:val="aa"/>
              <w:widowControl/>
              <w:numPr>
                <w:ilvl w:val="0"/>
                <w:numId w:val="17"/>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葉子拓印</w:t>
            </w:r>
          </w:p>
          <w:p w:rsidR="006347C5" w:rsidRPr="00E43AC5" w:rsidRDefault="006347C5" w:rsidP="006347C5">
            <w:pPr>
              <w:pStyle w:val="aa"/>
              <w:widowControl/>
              <w:numPr>
                <w:ilvl w:val="0"/>
                <w:numId w:val="17"/>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漫畫指導：火車構圖及布局</w:t>
            </w:r>
          </w:p>
          <w:p w:rsidR="006347C5" w:rsidRPr="00E43AC5" w:rsidRDefault="006347C5" w:rsidP="006347C5">
            <w:pPr>
              <w:pStyle w:val="aa"/>
              <w:widowControl/>
              <w:numPr>
                <w:ilvl w:val="0"/>
                <w:numId w:val="17"/>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母語漫畫指導：閩南語成語</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12</w:t>
            </w:r>
          </w:p>
        </w:tc>
        <w:tc>
          <w:tcPr>
            <w:tcW w:w="2509" w:type="dxa"/>
            <w:shd w:val="clear" w:color="auto" w:fill="auto"/>
            <w:vAlign w:val="center"/>
          </w:tcPr>
          <w:p w:rsidR="004C00B0" w:rsidRPr="00E43AC5" w:rsidRDefault="006347C5"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9</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12</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6347C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8:40-14:55</w:t>
            </w:r>
          </w:p>
        </w:tc>
        <w:tc>
          <w:tcPr>
            <w:tcW w:w="709" w:type="dxa"/>
            <w:shd w:val="clear" w:color="auto" w:fill="auto"/>
            <w:vAlign w:val="center"/>
          </w:tcPr>
          <w:p w:rsidR="004C00B0" w:rsidRPr="00E43AC5" w:rsidRDefault="006347C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6</w:t>
            </w:r>
          </w:p>
        </w:tc>
        <w:tc>
          <w:tcPr>
            <w:tcW w:w="3192" w:type="dxa"/>
            <w:shd w:val="clear" w:color="auto" w:fill="auto"/>
          </w:tcPr>
          <w:p w:rsidR="004C00B0" w:rsidRPr="00E43AC5" w:rsidRDefault="006347C5" w:rsidP="006347C5">
            <w:pPr>
              <w:pStyle w:val="aa"/>
              <w:widowControl/>
              <w:numPr>
                <w:ilvl w:val="0"/>
                <w:numId w:val="18"/>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水彩技巧及人物如何表現</w:t>
            </w:r>
          </w:p>
          <w:p w:rsidR="006347C5" w:rsidRPr="00E43AC5" w:rsidRDefault="006347C5" w:rsidP="006347C5">
            <w:pPr>
              <w:pStyle w:val="aa"/>
              <w:widowControl/>
              <w:numPr>
                <w:ilvl w:val="0"/>
                <w:numId w:val="18"/>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火車描繪及上色</w:t>
            </w:r>
          </w:p>
          <w:p w:rsidR="006347C5" w:rsidRPr="00E43AC5" w:rsidRDefault="006347C5" w:rsidP="006347C5">
            <w:pPr>
              <w:pStyle w:val="aa"/>
              <w:widowControl/>
              <w:numPr>
                <w:ilvl w:val="0"/>
                <w:numId w:val="18"/>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母語漫畫：構圖指導、描繪、上色</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6347C5"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13</w:t>
            </w:r>
          </w:p>
        </w:tc>
        <w:tc>
          <w:tcPr>
            <w:tcW w:w="2509" w:type="dxa"/>
            <w:shd w:val="clear" w:color="auto" w:fill="auto"/>
            <w:vAlign w:val="center"/>
          </w:tcPr>
          <w:p w:rsidR="004C00B0" w:rsidRPr="00E43AC5" w:rsidRDefault="006347C5" w:rsidP="00103B7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9</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19</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6347C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8:40-14:55</w:t>
            </w:r>
          </w:p>
        </w:tc>
        <w:tc>
          <w:tcPr>
            <w:tcW w:w="709" w:type="dxa"/>
            <w:shd w:val="clear" w:color="auto" w:fill="auto"/>
            <w:vAlign w:val="center"/>
          </w:tcPr>
          <w:p w:rsidR="004C00B0" w:rsidRPr="00E43AC5" w:rsidRDefault="006347C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6</w:t>
            </w:r>
          </w:p>
        </w:tc>
        <w:tc>
          <w:tcPr>
            <w:tcW w:w="3192" w:type="dxa"/>
            <w:shd w:val="clear" w:color="auto" w:fill="auto"/>
          </w:tcPr>
          <w:p w:rsidR="004C00B0" w:rsidRPr="00E43AC5" w:rsidRDefault="006347C5" w:rsidP="006347C5">
            <w:pPr>
              <w:pStyle w:val="aa"/>
              <w:widowControl/>
              <w:numPr>
                <w:ilvl w:val="0"/>
                <w:numId w:val="19"/>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大象：構圖指導</w:t>
            </w:r>
          </w:p>
          <w:p w:rsidR="006347C5" w:rsidRPr="00E43AC5" w:rsidRDefault="006347C5" w:rsidP="006347C5">
            <w:pPr>
              <w:pStyle w:val="aa"/>
              <w:widowControl/>
              <w:numPr>
                <w:ilvl w:val="0"/>
                <w:numId w:val="19"/>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火車：背景及地面水彩技法指導及完成作品</w:t>
            </w:r>
          </w:p>
          <w:p w:rsidR="006347C5" w:rsidRPr="00E43AC5" w:rsidRDefault="006347C5" w:rsidP="006347C5">
            <w:pPr>
              <w:pStyle w:val="aa"/>
              <w:widowControl/>
              <w:numPr>
                <w:ilvl w:val="0"/>
                <w:numId w:val="19"/>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母語日漫畫：著色及完成作品</w:t>
            </w:r>
          </w:p>
        </w:tc>
        <w:tc>
          <w:tcPr>
            <w:tcW w:w="912" w:type="dxa"/>
            <w:shd w:val="clear" w:color="auto" w:fill="auto"/>
          </w:tcPr>
          <w:p w:rsidR="004C00B0" w:rsidRPr="006347C5" w:rsidRDefault="004C00B0" w:rsidP="00C245E8">
            <w:pPr>
              <w:widowControl/>
              <w:snapToGrid w:val="0"/>
              <w:spacing w:line="300" w:lineRule="auto"/>
              <w:rPr>
                <w:rFonts w:ascii="標楷體" w:eastAsia="標楷體" w:hAnsi="標楷體"/>
              </w:rPr>
            </w:pPr>
          </w:p>
        </w:tc>
      </w:tr>
      <w:tr w:rsidR="004C00B0" w:rsidRPr="000C6E0F"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14</w:t>
            </w:r>
          </w:p>
        </w:tc>
        <w:tc>
          <w:tcPr>
            <w:tcW w:w="2509" w:type="dxa"/>
            <w:shd w:val="clear" w:color="auto" w:fill="auto"/>
            <w:vAlign w:val="center"/>
          </w:tcPr>
          <w:p w:rsidR="004C00B0" w:rsidRPr="00E43AC5" w:rsidRDefault="006347C5" w:rsidP="00103B7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9</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26</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6347C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8:40-14:55</w:t>
            </w:r>
          </w:p>
        </w:tc>
        <w:tc>
          <w:tcPr>
            <w:tcW w:w="709" w:type="dxa"/>
            <w:shd w:val="clear" w:color="auto" w:fill="auto"/>
            <w:vAlign w:val="center"/>
          </w:tcPr>
          <w:p w:rsidR="004C00B0" w:rsidRPr="00E43AC5" w:rsidRDefault="006347C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6</w:t>
            </w:r>
          </w:p>
        </w:tc>
        <w:tc>
          <w:tcPr>
            <w:tcW w:w="3192" w:type="dxa"/>
            <w:shd w:val="clear" w:color="auto" w:fill="auto"/>
          </w:tcPr>
          <w:p w:rsidR="004C00B0" w:rsidRPr="00E43AC5" w:rsidRDefault="006347C5" w:rsidP="006347C5">
            <w:pPr>
              <w:pStyle w:val="aa"/>
              <w:widowControl/>
              <w:numPr>
                <w:ilvl w:val="0"/>
                <w:numId w:val="20"/>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大象：著色、上水彩，完成</w:t>
            </w:r>
          </w:p>
          <w:p w:rsidR="006347C5" w:rsidRPr="00E43AC5" w:rsidRDefault="006347C5" w:rsidP="006347C5">
            <w:pPr>
              <w:pStyle w:val="aa"/>
              <w:widowControl/>
              <w:numPr>
                <w:ilvl w:val="0"/>
                <w:numId w:val="20"/>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火車：著色完成</w:t>
            </w:r>
          </w:p>
          <w:p w:rsidR="006347C5" w:rsidRPr="00E43AC5" w:rsidRDefault="006347C5" w:rsidP="006347C5">
            <w:pPr>
              <w:pStyle w:val="aa"/>
              <w:widowControl/>
              <w:numPr>
                <w:ilvl w:val="0"/>
                <w:numId w:val="20"/>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名畫模仿(構圖)</w:t>
            </w:r>
          </w:p>
          <w:p w:rsidR="006347C5" w:rsidRPr="00E43AC5" w:rsidRDefault="006347C5" w:rsidP="006347C5">
            <w:pPr>
              <w:pStyle w:val="aa"/>
              <w:widowControl/>
              <w:numPr>
                <w:ilvl w:val="0"/>
                <w:numId w:val="20"/>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漫畫：豆子世界(構圖)</w:t>
            </w:r>
          </w:p>
        </w:tc>
        <w:tc>
          <w:tcPr>
            <w:tcW w:w="912" w:type="dxa"/>
            <w:shd w:val="clear" w:color="auto" w:fill="auto"/>
          </w:tcPr>
          <w:p w:rsidR="004C00B0" w:rsidRPr="000C6E0F" w:rsidRDefault="004C00B0" w:rsidP="00C245E8">
            <w:pPr>
              <w:widowControl/>
              <w:snapToGrid w:val="0"/>
              <w:spacing w:line="300" w:lineRule="auto"/>
              <w:rPr>
                <w:rFonts w:ascii="標楷體" w:eastAsia="標楷體" w:hAnsi="標楷體"/>
                <w:sz w:val="28"/>
                <w:szCs w:val="28"/>
              </w:rPr>
            </w:pPr>
          </w:p>
        </w:tc>
      </w:tr>
      <w:tr w:rsidR="004C00B0" w:rsidRPr="000C6E0F"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15</w:t>
            </w:r>
          </w:p>
        </w:tc>
        <w:tc>
          <w:tcPr>
            <w:tcW w:w="2509" w:type="dxa"/>
            <w:shd w:val="clear" w:color="auto" w:fill="auto"/>
            <w:vAlign w:val="center"/>
          </w:tcPr>
          <w:p w:rsidR="004C00B0" w:rsidRPr="00E43AC5" w:rsidRDefault="00103B75" w:rsidP="00103B7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10</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3</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6347C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8:40-14:55</w:t>
            </w:r>
          </w:p>
        </w:tc>
        <w:tc>
          <w:tcPr>
            <w:tcW w:w="709" w:type="dxa"/>
            <w:shd w:val="clear" w:color="auto" w:fill="auto"/>
            <w:vAlign w:val="center"/>
          </w:tcPr>
          <w:p w:rsidR="004C00B0" w:rsidRPr="00E43AC5" w:rsidRDefault="00103B7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6</w:t>
            </w:r>
          </w:p>
        </w:tc>
        <w:tc>
          <w:tcPr>
            <w:tcW w:w="3192" w:type="dxa"/>
            <w:shd w:val="clear" w:color="auto" w:fill="auto"/>
          </w:tcPr>
          <w:p w:rsidR="004C00B0" w:rsidRPr="00E43AC5" w:rsidRDefault="00103B75" w:rsidP="00103B75">
            <w:pPr>
              <w:pStyle w:val="aa"/>
              <w:widowControl/>
              <w:numPr>
                <w:ilvl w:val="0"/>
                <w:numId w:val="21"/>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海洋世界：構圖、描繪</w:t>
            </w:r>
          </w:p>
          <w:p w:rsidR="00103B75" w:rsidRPr="00E43AC5" w:rsidRDefault="00103B75" w:rsidP="00103B75">
            <w:pPr>
              <w:pStyle w:val="aa"/>
              <w:widowControl/>
              <w:numPr>
                <w:ilvl w:val="0"/>
                <w:numId w:val="21"/>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樹屋：構圖、描繪</w:t>
            </w:r>
          </w:p>
          <w:p w:rsidR="00103B75" w:rsidRPr="00E43AC5" w:rsidRDefault="00103B75" w:rsidP="00103B75">
            <w:pPr>
              <w:pStyle w:val="aa"/>
              <w:widowControl/>
              <w:numPr>
                <w:ilvl w:val="0"/>
                <w:numId w:val="21"/>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廟宇、名畫模仿：繪畫</w:t>
            </w:r>
          </w:p>
        </w:tc>
        <w:tc>
          <w:tcPr>
            <w:tcW w:w="912" w:type="dxa"/>
            <w:shd w:val="clear" w:color="auto" w:fill="auto"/>
          </w:tcPr>
          <w:p w:rsidR="004C00B0" w:rsidRPr="000C6E0F" w:rsidRDefault="004C00B0" w:rsidP="00C245E8">
            <w:pPr>
              <w:widowControl/>
              <w:snapToGrid w:val="0"/>
              <w:spacing w:line="300" w:lineRule="auto"/>
              <w:rPr>
                <w:rFonts w:ascii="標楷體" w:eastAsia="標楷體" w:hAnsi="標楷體"/>
                <w:sz w:val="28"/>
                <w:szCs w:val="28"/>
              </w:rPr>
            </w:pPr>
          </w:p>
        </w:tc>
      </w:tr>
      <w:tr w:rsidR="004C00B0" w:rsidRPr="000C6E0F"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16</w:t>
            </w:r>
          </w:p>
        </w:tc>
        <w:tc>
          <w:tcPr>
            <w:tcW w:w="2509" w:type="dxa"/>
            <w:shd w:val="clear" w:color="auto" w:fill="auto"/>
            <w:vAlign w:val="center"/>
          </w:tcPr>
          <w:p w:rsidR="004C00B0" w:rsidRPr="00E43AC5" w:rsidRDefault="00103B75" w:rsidP="00103B7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10</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17</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6347C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8:40-14:55</w:t>
            </w:r>
          </w:p>
        </w:tc>
        <w:tc>
          <w:tcPr>
            <w:tcW w:w="709" w:type="dxa"/>
            <w:shd w:val="clear" w:color="auto" w:fill="auto"/>
            <w:vAlign w:val="center"/>
          </w:tcPr>
          <w:p w:rsidR="004C00B0" w:rsidRPr="00E43AC5" w:rsidRDefault="00103B7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6</w:t>
            </w:r>
          </w:p>
        </w:tc>
        <w:tc>
          <w:tcPr>
            <w:tcW w:w="3192" w:type="dxa"/>
            <w:shd w:val="clear" w:color="auto" w:fill="auto"/>
          </w:tcPr>
          <w:p w:rsidR="004C00B0" w:rsidRPr="00E43AC5" w:rsidRDefault="00103B75" w:rsidP="00103B75">
            <w:pPr>
              <w:pStyle w:val="aa"/>
              <w:widowControl/>
              <w:numPr>
                <w:ilvl w:val="0"/>
                <w:numId w:val="22"/>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海洋世界：上色完成，手套設計</w:t>
            </w:r>
          </w:p>
          <w:p w:rsidR="00103B75" w:rsidRPr="00E43AC5" w:rsidRDefault="00103B75" w:rsidP="00103B75">
            <w:pPr>
              <w:pStyle w:val="aa"/>
              <w:widowControl/>
              <w:numPr>
                <w:ilvl w:val="0"/>
                <w:numId w:val="22"/>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樹屋上色完成</w:t>
            </w:r>
          </w:p>
          <w:p w:rsidR="00103B75" w:rsidRPr="00E43AC5" w:rsidRDefault="00103B75" w:rsidP="00103B75">
            <w:pPr>
              <w:pStyle w:val="aa"/>
              <w:widowControl/>
              <w:numPr>
                <w:ilvl w:val="0"/>
                <w:numId w:val="22"/>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lastRenderedPageBreak/>
              <w:t>廟宇、名畫模仿：繪畫</w:t>
            </w:r>
          </w:p>
        </w:tc>
        <w:tc>
          <w:tcPr>
            <w:tcW w:w="912" w:type="dxa"/>
            <w:shd w:val="clear" w:color="auto" w:fill="auto"/>
          </w:tcPr>
          <w:p w:rsidR="004C00B0" w:rsidRPr="000C6E0F" w:rsidRDefault="004C00B0" w:rsidP="00C245E8">
            <w:pPr>
              <w:widowControl/>
              <w:snapToGrid w:val="0"/>
              <w:spacing w:line="300" w:lineRule="auto"/>
              <w:rPr>
                <w:rFonts w:ascii="標楷體" w:eastAsia="標楷體" w:hAnsi="標楷體"/>
                <w:sz w:val="28"/>
                <w:szCs w:val="28"/>
              </w:rPr>
            </w:pPr>
          </w:p>
        </w:tc>
      </w:tr>
      <w:tr w:rsidR="004C00B0" w:rsidRPr="000C6E0F"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17</w:t>
            </w:r>
          </w:p>
        </w:tc>
        <w:tc>
          <w:tcPr>
            <w:tcW w:w="2509" w:type="dxa"/>
            <w:shd w:val="clear" w:color="auto" w:fill="auto"/>
            <w:vAlign w:val="center"/>
          </w:tcPr>
          <w:p w:rsidR="004C00B0" w:rsidRPr="00E43AC5" w:rsidRDefault="00103B75" w:rsidP="00103B7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10</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24</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103B7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8:40-14:55</w:t>
            </w:r>
          </w:p>
        </w:tc>
        <w:tc>
          <w:tcPr>
            <w:tcW w:w="709" w:type="dxa"/>
            <w:shd w:val="clear" w:color="auto" w:fill="auto"/>
            <w:vAlign w:val="center"/>
          </w:tcPr>
          <w:p w:rsidR="004C00B0" w:rsidRPr="00E43AC5" w:rsidRDefault="00103B7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6</w:t>
            </w:r>
          </w:p>
        </w:tc>
        <w:tc>
          <w:tcPr>
            <w:tcW w:w="3192" w:type="dxa"/>
            <w:shd w:val="clear" w:color="auto" w:fill="auto"/>
          </w:tcPr>
          <w:p w:rsidR="004C00B0" w:rsidRPr="00E43AC5" w:rsidRDefault="00103B75" w:rsidP="00103B75">
            <w:pPr>
              <w:pStyle w:val="aa"/>
              <w:widowControl/>
              <w:numPr>
                <w:ilvl w:val="0"/>
                <w:numId w:val="23"/>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手套設計完成</w:t>
            </w:r>
          </w:p>
          <w:p w:rsidR="00103B75" w:rsidRPr="00E43AC5" w:rsidRDefault="00103B75" w:rsidP="00103B75">
            <w:pPr>
              <w:pStyle w:val="aa"/>
              <w:widowControl/>
              <w:numPr>
                <w:ilvl w:val="0"/>
                <w:numId w:val="23"/>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樹屋著色</w:t>
            </w:r>
          </w:p>
          <w:p w:rsidR="00103B75" w:rsidRPr="00E43AC5" w:rsidRDefault="00103B75" w:rsidP="00103B75">
            <w:pPr>
              <w:pStyle w:val="aa"/>
              <w:widowControl/>
              <w:numPr>
                <w:ilvl w:val="0"/>
                <w:numId w:val="23"/>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廟會描繪著色</w:t>
            </w:r>
          </w:p>
        </w:tc>
        <w:tc>
          <w:tcPr>
            <w:tcW w:w="912" w:type="dxa"/>
            <w:shd w:val="clear" w:color="auto" w:fill="auto"/>
          </w:tcPr>
          <w:p w:rsidR="004C00B0" w:rsidRPr="000C6E0F" w:rsidRDefault="004C00B0" w:rsidP="00C245E8">
            <w:pPr>
              <w:widowControl/>
              <w:snapToGrid w:val="0"/>
              <w:spacing w:line="300" w:lineRule="auto"/>
              <w:rPr>
                <w:rFonts w:ascii="標楷體" w:eastAsia="標楷體" w:hAnsi="標楷體"/>
                <w:sz w:val="28"/>
                <w:szCs w:val="28"/>
              </w:rPr>
            </w:pPr>
          </w:p>
        </w:tc>
      </w:tr>
      <w:tr w:rsidR="004C00B0" w:rsidRPr="000C6E0F"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18</w:t>
            </w:r>
          </w:p>
        </w:tc>
        <w:tc>
          <w:tcPr>
            <w:tcW w:w="2509" w:type="dxa"/>
            <w:shd w:val="clear" w:color="auto" w:fill="auto"/>
            <w:vAlign w:val="center"/>
          </w:tcPr>
          <w:p w:rsidR="004C00B0" w:rsidRPr="00E43AC5" w:rsidRDefault="00103B75" w:rsidP="00103B7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11</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7</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103B7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8:40-15:40</w:t>
            </w:r>
          </w:p>
        </w:tc>
        <w:tc>
          <w:tcPr>
            <w:tcW w:w="709" w:type="dxa"/>
            <w:shd w:val="clear" w:color="auto" w:fill="auto"/>
            <w:vAlign w:val="center"/>
          </w:tcPr>
          <w:p w:rsidR="004C00B0" w:rsidRPr="00E43AC5" w:rsidRDefault="00103B7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7</w:t>
            </w:r>
          </w:p>
        </w:tc>
        <w:tc>
          <w:tcPr>
            <w:tcW w:w="3192" w:type="dxa"/>
            <w:shd w:val="clear" w:color="auto" w:fill="auto"/>
          </w:tcPr>
          <w:p w:rsidR="004C00B0" w:rsidRPr="00E43AC5" w:rsidRDefault="00103B75" w:rsidP="00103B75">
            <w:pPr>
              <w:pStyle w:val="aa"/>
              <w:widowControl/>
              <w:numPr>
                <w:ilvl w:val="0"/>
                <w:numId w:val="24"/>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繪本製作：這是什麼？構圖</w:t>
            </w:r>
          </w:p>
          <w:p w:rsidR="00103B75" w:rsidRPr="00E43AC5" w:rsidRDefault="00103B75" w:rsidP="00103B75">
            <w:pPr>
              <w:pStyle w:val="aa"/>
              <w:widowControl/>
              <w:numPr>
                <w:ilvl w:val="0"/>
                <w:numId w:val="24"/>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防災漫畫：構圖</w:t>
            </w:r>
          </w:p>
          <w:p w:rsidR="00103B75" w:rsidRPr="00E43AC5" w:rsidRDefault="00103B75" w:rsidP="00103B75">
            <w:pPr>
              <w:pStyle w:val="aa"/>
              <w:widowControl/>
              <w:numPr>
                <w:ilvl w:val="0"/>
                <w:numId w:val="24"/>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防災漫畫及廟會</w:t>
            </w:r>
          </w:p>
        </w:tc>
        <w:tc>
          <w:tcPr>
            <w:tcW w:w="912" w:type="dxa"/>
            <w:shd w:val="clear" w:color="auto" w:fill="auto"/>
          </w:tcPr>
          <w:p w:rsidR="004C00B0" w:rsidRPr="000C6E0F" w:rsidRDefault="004C00B0" w:rsidP="00C245E8">
            <w:pPr>
              <w:widowControl/>
              <w:snapToGrid w:val="0"/>
              <w:spacing w:line="300" w:lineRule="auto"/>
              <w:rPr>
                <w:rFonts w:ascii="標楷體" w:eastAsia="標楷體" w:hAnsi="標楷體"/>
                <w:sz w:val="28"/>
                <w:szCs w:val="28"/>
              </w:rPr>
            </w:pPr>
          </w:p>
        </w:tc>
      </w:tr>
      <w:tr w:rsidR="004C00B0" w:rsidRPr="000C6E0F"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19</w:t>
            </w:r>
          </w:p>
        </w:tc>
        <w:tc>
          <w:tcPr>
            <w:tcW w:w="2509" w:type="dxa"/>
            <w:shd w:val="clear" w:color="auto" w:fill="auto"/>
            <w:vAlign w:val="center"/>
          </w:tcPr>
          <w:p w:rsidR="004C00B0" w:rsidRPr="00E43AC5" w:rsidRDefault="00103B75" w:rsidP="00103B75">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11</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14</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103B75"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8:40-15:40</w:t>
            </w:r>
          </w:p>
        </w:tc>
        <w:tc>
          <w:tcPr>
            <w:tcW w:w="709" w:type="dxa"/>
            <w:shd w:val="clear" w:color="auto" w:fill="auto"/>
            <w:vAlign w:val="center"/>
          </w:tcPr>
          <w:p w:rsidR="004C00B0" w:rsidRPr="00E43AC5" w:rsidRDefault="00103B75"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7</w:t>
            </w:r>
          </w:p>
        </w:tc>
        <w:tc>
          <w:tcPr>
            <w:tcW w:w="3192" w:type="dxa"/>
            <w:shd w:val="clear" w:color="auto" w:fill="auto"/>
          </w:tcPr>
          <w:p w:rsidR="004C00B0" w:rsidRPr="00E43AC5" w:rsidRDefault="00103B75" w:rsidP="00103B75">
            <w:pPr>
              <w:pStyle w:val="aa"/>
              <w:widowControl/>
              <w:numPr>
                <w:ilvl w:val="0"/>
                <w:numId w:val="25"/>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繪本圖顏色</w:t>
            </w:r>
          </w:p>
          <w:p w:rsidR="00103B75" w:rsidRPr="00E43AC5" w:rsidRDefault="00103B75" w:rsidP="00103B75">
            <w:pPr>
              <w:pStyle w:val="aa"/>
              <w:widowControl/>
              <w:numPr>
                <w:ilvl w:val="0"/>
                <w:numId w:val="25"/>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聖誕構圖、防災</w:t>
            </w:r>
            <w:r w:rsidR="00F8459A" w:rsidRPr="00E43AC5">
              <w:rPr>
                <w:rFonts w:ascii="標楷體" w:eastAsia="標楷體" w:hAnsi="標楷體" w:hint="eastAsia"/>
                <w:sz w:val="28"/>
                <w:szCs w:val="28"/>
              </w:rPr>
              <w:t>漫畫</w:t>
            </w:r>
          </w:p>
          <w:p w:rsidR="00F8459A" w:rsidRPr="00E43AC5" w:rsidRDefault="00F8459A" w:rsidP="00103B75">
            <w:pPr>
              <w:pStyle w:val="aa"/>
              <w:widowControl/>
              <w:numPr>
                <w:ilvl w:val="0"/>
                <w:numId w:val="25"/>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運動身體好(構圖、描繪)</w:t>
            </w:r>
          </w:p>
        </w:tc>
        <w:tc>
          <w:tcPr>
            <w:tcW w:w="912" w:type="dxa"/>
            <w:shd w:val="clear" w:color="auto" w:fill="auto"/>
          </w:tcPr>
          <w:p w:rsidR="004C00B0" w:rsidRPr="000C6E0F" w:rsidRDefault="004C00B0" w:rsidP="00C245E8">
            <w:pPr>
              <w:widowControl/>
              <w:snapToGrid w:val="0"/>
              <w:spacing w:line="300" w:lineRule="auto"/>
              <w:rPr>
                <w:rFonts w:ascii="標楷體" w:eastAsia="標楷體" w:hAnsi="標楷體"/>
                <w:sz w:val="28"/>
                <w:szCs w:val="28"/>
              </w:rPr>
            </w:pPr>
          </w:p>
        </w:tc>
      </w:tr>
      <w:tr w:rsidR="004C00B0" w:rsidRPr="000C6E0F" w:rsidTr="00F8459A">
        <w:trPr>
          <w:trHeight w:val="556"/>
        </w:trPr>
        <w:tc>
          <w:tcPr>
            <w:tcW w:w="747" w:type="dxa"/>
            <w:shd w:val="clear" w:color="auto" w:fill="auto"/>
            <w:vAlign w:val="center"/>
          </w:tcPr>
          <w:p w:rsidR="004C00B0" w:rsidRPr="00E43AC5" w:rsidRDefault="004C00B0" w:rsidP="00C245E8">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20</w:t>
            </w:r>
          </w:p>
        </w:tc>
        <w:tc>
          <w:tcPr>
            <w:tcW w:w="2509" w:type="dxa"/>
            <w:shd w:val="clear" w:color="auto" w:fill="auto"/>
            <w:vAlign w:val="center"/>
          </w:tcPr>
          <w:p w:rsidR="004C00B0" w:rsidRPr="00E43AC5" w:rsidRDefault="00F8459A" w:rsidP="00F8459A">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4C00B0" w:rsidRPr="00E43AC5">
              <w:rPr>
                <w:rFonts w:ascii="標楷體" w:eastAsia="標楷體" w:hAnsi="標楷體" w:hint="eastAsia"/>
                <w:sz w:val="28"/>
                <w:szCs w:val="28"/>
              </w:rPr>
              <w:t>年</w:t>
            </w:r>
            <w:r w:rsidRPr="00E43AC5">
              <w:rPr>
                <w:rFonts w:ascii="標楷體" w:eastAsia="標楷體" w:hAnsi="標楷體" w:hint="eastAsia"/>
                <w:sz w:val="28"/>
                <w:szCs w:val="28"/>
              </w:rPr>
              <w:t>11</w:t>
            </w:r>
            <w:r w:rsidR="004C00B0" w:rsidRPr="00E43AC5">
              <w:rPr>
                <w:rFonts w:ascii="標楷體" w:eastAsia="標楷體" w:hAnsi="標楷體" w:hint="eastAsia"/>
                <w:sz w:val="28"/>
                <w:szCs w:val="28"/>
              </w:rPr>
              <w:t>月</w:t>
            </w:r>
            <w:r w:rsidRPr="00E43AC5">
              <w:rPr>
                <w:rFonts w:ascii="標楷體" w:eastAsia="標楷體" w:hAnsi="標楷體" w:hint="eastAsia"/>
                <w:sz w:val="28"/>
                <w:szCs w:val="28"/>
              </w:rPr>
              <w:t>21</w:t>
            </w:r>
            <w:r w:rsidR="004C00B0" w:rsidRPr="00E43AC5">
              <w:rPr>
                <w:rFonts w:ascii="標楷體" w:eastAsia="標楷體" w:hAnsi="標楷體" w:hint="eastAsia"/>
                <w:sz w:val="28"/>
                <w:szCs w:val="28"/>
              </w:rPr>
              <w:t>日</w:t>
            </w:r>
          </w:p>
        </w:tc>
        <w:tc>
          <w:tcPr>
            <w:tcW w:w="1559" w:type="dxa"/>
            <w:shd w:val="clear" w:color="auto" w:fill="auto"/>
            <w:vAlign w:val="center"/>
          </w:tcPr>
          <w:p w:rsidR="004C00B0" w:rsidRPr="00E43AC5" w:rsidRDefault="00F8459A" w:rsidP="006347C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8:40-15:40</w:t>
            </w:r>
          </w:p>
        </w:tc>
        <w:tc>
          <w:tcPr>
            <w:tcW w:w="709" w:type="dxa"/>
            <w:shd w:val="clear" w:color="auto" w:fill="auto"/>
            <w:vAlign w:val="center"/>
          </w:tcPr>
          <w:p w:rsidR="004C00B0" w:rsidRPr="00E43AC5" w:rsidRDefault="00F8459A"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7</w:t>
            </w:r>
          </w:p>
        </w:tc>
        <w:tc>
          <w:tcPr>
            <w:tcW w:w="3192" w:type="dxa"/>
            <w:shd w:val="clear" w:color="auto" w:fill="auto"/>
          </w:tcPr>
          <w:p w:rsidR="00F8459A" w:rsidRPr="00E43AC5" w:rsidRDefault="00F8459A" w:rsidP="00F8459A">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1.繪本圖顏色</w:t>
            </w:r>
          </w:p>
          <w:p w:rsidR="00F8459A" w:rsidRPr="00E43AC5" w:rsidRDefault="00F8459A" w:rsidP="00F8459A">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2.聖誕構圖、防災漫畫</w:t>
            </w:r>
          </w:p>
          <w:p w:rsidR="004C00B0" w:rsidRPr="00E43AC5" w:rsidRDefault="00F8459A" w:rsidP="00F8459A">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3.運動身體好(構圖、描繪)</w:t>
            </w:r>
          </w:p>
        </w:tc>
        <w:tc>
          <w:tcPr>
            <w:tcW w:w="912" w:type="dxa"/>
            <w:shd w:val="clear" w:color="auto" w:fill="auto"/>
          </w:tcPr>
          <w:p w:rsidR="004C00B0" w:rsidRPr="000C6E0F" w:rsidRDefault="004C00B0" w:rsidP="00C245E8">
            <w:pPr>
              <w:widowControl/>
              <w:snapToGrid w:val="0"/>
              <w:spacing w:line="300" w:lineRule="auto"/>
              <w:rPr>
                <w:rFonts w:ascii="標楷體" w:eastAsia="標楷體" w:hAnsi="標楷體"/>
                <w:sz w:val="28"/>
                <w:szCs w:val="28"/>
              </w:rPr>
            </w:pPr>
          </w:p>
        </w:tc>
      </w:tr>
      <w:tr w:rsidR="00103B75" w:rsidRPr="000C6E0F" w:rsidTr="00F8459A">
        <w:trPr>
          <w:trHeight w:val="556"/>
        </w:trPr>
        <w:tc>
          <w:tcPr>
            <w:tcW w:w="747" w:type="dxa"/>
            <w:shd w:val="clear" w:color="auto" w:fill="auto"/>
            <w:vAlign w:val="center"/>
          </w:tcPr>
          <w:p w:rsidR="00103B75" w:rsidRPr="00E43AC5" w:rsidRDefault="00103B75" w:rsidP="00103B7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21</w:t>
            </w:r>
          </w:p>
        </w:tc>
        <w:tc>
          <w:tcPr>
            <w:tcW w:w="2509" w:type="dxa"/>
            <w:shd w:val="clear" w:color="auto" w:fill="auto"/>
            <w:vAlign w:val="center"/>
          </w:tcPr>
          <w:p w:rsidR="00103B75" w:rsidRPr="00E43AC5" w:rsidRDefault="00F8459A" w:rsidP="00F8459A">
            <w:pPr>
              <w:widowControl/>
              <w:snapToGrid w:val="0"/>
              <w:spacing w:line="300" w:lineRule="auto"/>
              <w:rPr>
                <w:rFonts w:ascii="標楷體" w:eastAsia="標楷體" w:hAnsi="標楷體"/>
                <w:sz w:val="28"/>
                <w:szCs w:val="28"/>
              </w:rPr>
            </w:pPr>
            <w:r w:rsidRPr="00E43AC5">
              <w:rPr>
                <w:rFonts w:ascii="標楷體" w:eastAsia="標楷體" w:hAnsi="標楷體" w:hint="eastAsia"/>
                <w:sz w:val="28"/>
                <w:szCs w:val="28"/>
              </w:rPr>
              <w:t>106</w:t>
            </w:r>
            <w:r w:rsidR="00103B75" w:rsidRPr="00E43AC5">
              <w:rPr>
                <w:rFonts w:ascii="標楷體" w:eastAsia="標楷體" w:hAnsi="標楷體" w:hint="eastAsia"/>
                <w:sz w:val="28"/>
                <w:szCs w:val="28"/>
              </w:rPr>
              <w:t>年</w:t>
            </w:r>
            <w:r w:rsidRPr="00E43AC5">
              <w:rPr>
                <w:rFonts w:ascii="標楷體" w:eastAsia="標楷體" w:hAnsi="標楷體" w:hint="eastAsia"/>
                <w:sz w:val="28"/>
                <w:szCs w:val="28"/>
              </w:rPr>
              <w:t>11</w:t>
            </w:r>
            <w:r w:rsidR="00103B75" w:rsidRPr="00E43AC5">
              <w:rPr>
                <w:rFonts w:ascii="標楷體" w:eastAsia="標楷體" w:hAnsi="標楷體" w:hint="eastAsia"/>
                <w:sz w:val="28"/>
                <w:szCs w:val="28"/>
              </w:rPr>
              <w:t>月</w:t>
            </w:r>
            <w:r w:rsidRPr="00E43AC5">
              <w:rPr>
                <w:rFonts w:ascii="標楷體" w:eastAsia="標楷體" w:hAnsi="標楷體" w:hint="eastAsia"/>
                <w:sz w:val="28"/>
                <w:szCs w:val="28"/>
              </w:rPr>
              <w:t>28</w:t>
            </w:r>
            <w:r w:rsidR="00103B75" w:rsidRPr="00E43AC5">
              <w:rPr>
                <w:rFonts w:ascii="標楷體" w:eastAsia="標楷體" w:hAnsi="標楷體" w:hint="eastAsia"/>
                <w:sz w:val="28"/>
                <w:szCs w:val="28"/>
              </w:rPr>
              <w:t>日</w:t>
            </w:r>
          </w:p>
        </w:tc>
        <w:tc>
          <w:tcPr>
            <w:tcW w:w="1559" w:type="dxa"/>
            <w:shd w:val="clear" w:color="auto" w:fill="auto"/>
            <w:vAlign w:val="center"/>
          </w:tcPr>
          <w:p w:rsidR="00103B75" w:rsidRPr="00E43AC5" w:rsidRDefault="00F8459A" w:rsidP="00103B75">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8:40-15:40</w:t>
            </w:r>
          </w:p>
        </w:tc>
        <w:tc>
          <w:tcPr>
            <w:tcW w:w="709" w:type="dxa"/>
            <w:shd w:val="clear" w:color="auto" w:fill="auto"/>
            <w:vAlign w:val="center"/>
          </w:tcPr>
          <w:p w:rsidR="00103B75" w:rsidRPr="00E43AC5" w:rsidRDefault="00F8459A" w:rsidP="00F8459A">
            <w:pPr>
              <w:widowControl/>
              <w:snapToGrid w:val="0"/>
              <w:spacing w:line="300" w:lineRule="auto"/>
              <w:jc w:val="center"/>
              <w:rPr>
                <w:rFonts w:ascii="標楷體" w:eastAsia="標楷體" w:hAnsi="標楷體"/>
                <w:sz w:val="28"/>
                <w:szCs w:val="28"/>
              </w:rPr>
            </w:pPr>
            <w:r w:rsidRPr="00E43AC5">
              <w:rPr>
                <w:rFonts w:ascii="標楷體" w:eastAsia="標楷體" w:hAnsi="標楷體" w:hint="eastAsia"/>
                <w:sz w:val="28"/>
                <w:szCs w:val="28"/>
              </w:rPr>
              <w:t>7</w:t>
            </w:r>
          </w:p>
        </w:tc>
        <w:tc>
          <w:tcPr>
            <w:tcW w:w="3192" w:type="dxa"/>
            <w:shd w:val="clear" w:color="auto" w:fill="auto"/>
          </w:tcPr>
          <w:p w:rsidR="00F8459A" w:rsidRPr="00E43AC5" w:rsidRDefault="00F8459A" w:rsidP="00F8459A">
            <w:pPr>
              <w:pStyle w:val="aa"/>
              <w:widowControl/>
              <w:numPr>
                <w:ilvl w:val="0"/>
                <w:numId w:val="26"/>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繪本圖顏色</w:t>
            </w:r>
          </w:p>
          <w:p w:rsidR="00F8459A" w:rsidRPr="00E43AC5" w:rsidRDefault="00F8459A" w:rsidP="00F8459A">
            <w:pPr>
              <w:pStyle w:val="aa"/>
              <w:widowControl/>
              <w:numPr>
                <w:ilvl w:val="0"/>
                <w:numId w:val="26"/>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聖誕構圖、防災漫畫</w:t>
            </w:r>
          </w:p>
          <w:p w:rsidR="00103B75" w:rsidRPr="00E43AC5" w:rsidRDefault="00F8459A" w:rsidP="00F8459A">
            <w:pPr>
              <w:pStyle w:val="aa"/>
              <w:widowControl/>
              <w:numPr>
                <w:ilvl w:val="0"/>
                <w:numId w:val="26"/>
              </w:numPr>
              <w:snapToGrid w:val="0"/>
              <w:spacing w:line="300" w:lineRule="auto"/>
              <w:ind w:leftChars="0"/>
              <w:rPr>
                <w:rFonts w:ascii="標楷體" w:eastAsia="標楷體" w:hAnsi="標楷體"/>
                <w:sz w:val="28"/>
                <w:szCs w:val="28"/>
              </w:rPr>
            </w:pPr>
            <w:r w:rsidRPr="00E43AC5">
              <w:rPr>
                <w:rFonts w:ascii="標楷體" w:eastAsia="標楷體" w:hAnsi="標楷體" w:hint="eastAsia"/>
                <w:sz w:val="28"/>
                <w:szCs w:val="28"/>
              </w:rPr>
              <w:t>運動身體好(構圖、描繪)</w:t>
            </w:r>
          </w:p>
        </w:tc>
        <w:tc>
          <w:tcPr>
            <w:tcW w:w="912" w:type="dxa"/>
            <w:shd w:val="clear" w:color="auto" w:fill="auto"/>
          </w:tcPr>
          <w:p w:rsidR="00103B75" w:rsidRPr="000C6E0F" w:rsidRDefault="00103B75" w:rsidP="00103B75">
            <w:pPr>
              <w:widowControl/>
              <w:snapToGrid w:val="0"/>
              <w:spacing w:line="300" w:lineRule="auto"/>
              <w:rPr>
                <w:rFonts w:ascii="標楷體" w:eastAsia="標楷體" w:hAnsi="標楷體"/>
                <w:sz w:val="28"/>
                <w:szCs w:val="28"/>
              </w:rPr>
            </w:pPr>
          </w:p>
        </w:tc>
      </w:tr>
    </w:tbl>
    <w:p w:rsidR="004C00B0" w:rsidRPr="00564502" w:rsidRDefault="004C00B0" w:rsidP="004C00B0">
      <w:pPr>
        <w:snapToGrid w:val="0"/>
        <w:spacing w:line="300" w:lineRule="auto"/>
        <w:rPr>
          <w:rFonts w:ascii="標楷體" w:eastAsia="標楷體" w:hAnsi="標楷體"/>
          <w:sz w:val="28"/>
          <w:szCs w:val="28"/>
        </w:rPr>
      </w:pPr>
    </w:p>
    <w:p w:rsidR="004C00B0" w:rsidRPr="00564502" w:rsidRDefault="004C00B0" w:rsidP="004C00B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4C00B0" w:rsidRPr="00564502" w:rsidRDefault="004C00B0"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F8459A">
        <w:rPr>
          <w:rFonts w:ascii="標楷體" w:eastAsia="標楷體" w:hAnsi="標楷體" w:cs="新細明體" w:hint="eastAsia"/>
          <w:kern w:val="0"/>
          <w:sz w:val="28"/>
          <w:szCs w:val="28"/>
        </w:rPr>
        <w:t>義竹</w:t>
      </w:r>
      <w:r w:rsidRPr="00564502">
        <w:rPr>
          <w:rFonts w:ascii="標楷體" w:eastAsia="標楷體" w:hAnsi="標楷體" w:cs="新細明體" w:hint="eastAsia"/>
          <w:kern w:val="0"/>
          <w:sz w:val="28"/>
          <w:szCs w:val="28"/>
        </w:rPr>
        <w:t>鄉</w:t>
      </w:r>
      <w:r w:rsidR="00F8459A">
        <w:rPr>
          <w:rFonts w:ascii="標楷體" w:eastAsia="標楷體" w:hAnsi="標楷體" w:cs="新細明體" w:hint="eastAsia"/>
          <w:kern w:val="0"/>
          <w:sz w:val="28"/>
          <w:szCs w:val="28"/>
        </w:rPr>
        <w:t>和順</w:t>
      </w:r>
      <w:r w:rsidRPr="00564502">
        <w:rPr>
          <w:rFonts w:ascii="標楷體" w:eastAsia="標楷體" w:hAnsi="標楷體" w:cs="新細明體" w:hint="eastAsia"/>
          <w:kern w:val="0"/>
          <w:sz w:val="28"/>
          <w:szCs w:val="28"/>
        </w:rPr>
        <w:t>國民</w:t>
      </w:r>
      <w:r w:rsidR="00F8459A">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4C00B0" w:rsidRPr="00564502" w:rsidRDefault="004C00B0"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sidR="00F8459A">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年度藝術與人文教學深耕實施計畫</w:t>
      </w:r>
    </w:p>
    <w:p w:rsidR="004C00B0" w:rsidRDefault="004C00B0" w:rsidP="004C00B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4C00B0" w:rsidRPr="000C6E0F" w:rsidTr="00C245E8">
        <w:trPr>
          <w:trHeight w:val="432"/>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4C00B0" w:rsidRPr="000C6E0F" w:rsidTr="00C245E8">
        <w:trPr>
          <w:trHeight w:val="413"/>
        </w:trPr>
        <w:tc>
          <w:tcPr>
            <w:tcW w:w="2463" w:type="dxa"/>
            <w:shd w:val="clear" w:color="auto" w:fill="auto"/>
            <w:vAlign w:val="center"/>
          </w:tcPr>
          <w:p w:rsidR="004C00B0" w:rsidRPr="000C6E0F" w:rsidRDefault="003E0665"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4C00B0" w:rsidRPr="000C6E0F" w:rsidRDefault="003E0665"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2463" w:type="dxa"/>
            <w:shd w:val="clear" w:color="auto" w:fill="auto"/>
            <w:vAlign w:val="center"/>
          </w:tcPr>
          <w:p w:rsidR="004C00B0" w:rsidRPr="000C6E0F" w:rsidRDefault="003E0665"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成效評估表</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13"/>
        </w:trPr>
        <w:tc>
          <w:tcPr>
            <w:tcW w:w="2463" w:type="dxa"/>
            <w:shd w:val="clear" w:color="auto" w:fill="auto"/>
            <w:vAlign w:val="center"/>
          </w:tcPr>
          <w:p w:rsidR="004C00B0" w:rsidRPr="000C6E0F" w:rsidRDefault="003E0665"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4C00B0" w:rsidRPr="000C6E0F" w:rsidRDefault="003E0665"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4C00B0" w:rsidRPr="000C6E0F" w:rsidRDefault="003E0665"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教學歷程照片</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13"/>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32"/>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13"/>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13"/>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13"/>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bl>
    <w:p w:rsidR="004C00B0" w:rsidRDefault="004C00B0" w:rsidP="004C00B0">
      <w:pPr>
        <w:snapToGrid w:val="0"/>
        <w:spacing w:line="300" w:lineRule="auto"/>
        <w:jc w:val="center"/>
        <w:rPr>
          <w:rFonts w:ascii="標楷體" w:eastAsia="標楷體" w:hAnsi="標楷體"/>
          <w:b/>
          <w:color w:val="0000FF"/>
          <w:kern w:val="0"/>
          <w:sz w:val="28"/>
          <w:lang w:val="zh-TW"/>
        </w:rPr>
      </w:pPr>
    </w:p>
    <w:p w:rsidR="004C00B0" w:rsidRPr="001246DB" w:rsidRDefault="004C00B0" w:rsidP="004C00B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4C00B0" w:rsidRPr="001246DB" w:rsidRDefault="004C00B0" w:rsidP="004C00B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8"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4C00B0" w:rsidRPr="001246DB" w:rsidRDefault="004C00B0" w:rsidP="004C00B0">
      <w:pPr>
        <w:rPr>
          <w:rFonts w:ascii="標楷體" w:eastAsia="標楷體" w:hAnsi="標楷體"/>
          <w:color w:val="000000"/>
        </w:rPr>
      </w:pPr>
    </w:p>
    <w:p w:rsidR="004C00B0" w:rsidRPr="001246DB" w:rsidRDefault="004C00B0" w:rsidP="004C00B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4C00B0" w:rsidRPr="001246DB" w:rsidRDefault="004C00B0" w:rsidP="004C00B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4C00B0" w:rsidRPr="00D02A09" w:rsidRDefault="004C00B0" w:rsidP="004C00B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4C00B0" w:rsidRPr="00D02A09" w:rsidRDefault="004C00B0" w:rsidP="004C00B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4C00B0" w:rsidRPr="00D02A09" w:rsidRDefault="004C00B0" w:rsidP="004C00B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4C00B0" w:rsidRPr="00D02A09" w:rsidRDefault="004C00B0" w:rsidP="004C00B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4C00B0" w:rsidRDefault="004C00B0" w:rsidP="004C00B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4C00B0" w:rsidRPr="00564502" w:rsidRDefault="004C00B0" w:rsidP="004C00B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4C00B0" w:rsidRDefault="004C00B0" w:rsidP="004C00B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F8459A">
        <w:rPr>
          <w:rFonts w:ascii="標楷體" w:eastAsia="標楷體" w:hAnsi="標楷體" w:hint="eastAsia"/>
          <w:b/>
          <w:sz w:val="28"/>
          <w:szCs w:val="28"/>
        </w:rPr>
        <w:t>6</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4C00B0" w:rsidRPr="00D10C94" w:rsidRDefault="004C00B0" w:rsidP="004C00B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4C00B0" w:rsidRPr="00D10C94" w:rsidRDefault="004C00B0" w:rsidP="004C00B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4C00B0" w:rsidRPr="00D10C94" w:rsidRDefault="004C00B0" w:rsidP="004C00B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F8459A">
        <w:rPr>
          <w:rFonts w:ascii="標楷體" w:eastAsia="標楷體" w:hAnsi="標楷體" w:hint="eastAsia"/>
          <w:b/>
          <w:sz w:val="28"/>
          <w:szCs w:val="28"/>
        </w:rPr>
        <w:t>嘉義縣義竹鄉和順國民小學</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4C00B0" w:rsidRPr="00D10C94" w:rsidTr="00C245E8">
        <w:trPr>
          <w:cantSplit/>
          <w:trHeight w:val="543"/>
          <w:jc w:val="center"/>
        </w:trPr>
        <w:tc>
          <w:tcPr>
            <w:tcW w:w="1440" w:type="dxa"/>
            <w:vMerge w:val="restart"/>
            <w:vAlign w:val="center"/>
          </w:tcPr>
          <w:p w:rsidR="004C00B0" w:rsidRPr="00D10C94" w:rsidRDefault="004C00B0" w:rsidP="00C245E8">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4C00B0" w:rsidRPr="00D10C94" w:rsidRDefault="004C00B0" w:rsidP="00C245E8">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4C00B0" w:rsidRPr="00D10C94" w:rsidRDefault="004C00B0" w:rsidP="00C245E8">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4C00B0" w:rsidRPr="00D10C94" w:rsidRDefault="004C00B0" w:rsidP="00C245E8">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4C00B0" w:rsidRPr="00D10C94" w:rsidRDefault="004C00B0" w:rsidP="00C245E8">
            <w:pPr>
              <w:rPr>
                <w:rFonts w:ascii="標楷體" w:eastAsia="標楷體" w:hAnsi="標楷體"/>
                <w:w w:val="90"/>
              </w:rPr>
            </w:pPr>
            <w:r w:rsidRPr="00D10C94">
              <w:rPr>
                <w:rFonts w:ascii="標楷體" w:eastAsia="標楷體" w:hAnsi="標楷體"/>
              </w:rPr>
              <w:t>（優點、可進事項、建議）</w:t>
            </w:r>
          </w:p>
        </w:tc>
      </w:tr>
      <w:tr w:rsidR="004C00B0" w:rsidRPr="00D10C94" w:rsidTr="00C245E8">
        <w:trPr>
          <w:cantSplit/>
          <w:trHeight w:val="1112"/>
          <w:jc w:val="center"/>
        </w:trPr>
        <w:tc>
          <w:tcPr>
            <w:tcW w:w="1440" w:type="dxa"/>
            <w:vMerge/>
            <w:tcBorders>
              <w:bottom w:val="single" w:sz="12" w:space="0" w:color="auto"/>
            </w:tcBorders>
            <w:vAlign w:val="center"/>
          </w:tcPr>
          <w:p w:rsidR="004C00B0" w:rsidRPr="00D10C94" w:rsidRDefault="004C00B0" w:rsidP="00C245E8">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優</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良</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尚</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待改</w:t>
            </w:r>
          </w:p>
          <w:p w:rsidR="004C00B0" w:rsidRPr="00D10C94" w:rsidRDefault="004C00B0" w:rsidP="00C245E8">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restart"/>
            <w:tcBorders>
              <w:top w:val="single" w:sz="12" w:space="0" w:color="auto"/>
            </w:tcBorders>
            <w:vAlign w:val="center"/>
          </w:tcPr>
          <w:p w:rsidR="004C00B0" w:rsidRPr="00D10C94" w:rsidRDefault="004C00B0" w:rsidP="00C245E8">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4C00B0" w:rsidRPr="00D10C94" w:rsidRDefault="004C00B0" w:rsidP="00C245E8">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C00B0" w:rsidRPr="00D10C94" w:rsidRDefault="00D26AA3"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3</w:t>
            </w:r>
          </w:p>
        </w:tc>
        <w:tc>
          <w:tcPr>
            <w:tcW w:w="630" w:type="dxa"/>
            <w:tcBorders>
              <w:top w:val="single" w:sz="1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4C00B0" w:rsidRPr="00D10C94" w:rsidRDefault="00D26AA3"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4</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D26AA3"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D26AA3"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3</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4</w:t>
            </w:r>
          </w:p>
        </w:tc>
        <w:tc>
          <w:tcPr>
            <w:tcW w:w="630" w:type="dxa"/>
            <w:tcBorders>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trHeight w:val="1562"/>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4</w:t>
            </w:r>
          </w:p>
        </w:tc>
        <w:tc>
          <w:tcPr>
            <w:tcW w:w="630" w:type="dxa"/>
            <w:tcBorders>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restart"/>
            <w:tcBorders>
              <w:top w:val="single" w:sz="12" w:space="0" w:color="auto"/>
            </w:tcBorders>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5</w:t>
            </w:r>
          </w:p>
        </w:tc>
        <w:tc>
          <w:tcPr>
            <w:tcW w:w="630" w:type="dxa"/>
            <w:tcBorders>
              <w:top w:val="single" w:sz="12" w:space="0" w:color="auto"/>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5</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trHeight w:val="1050"/>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trHeight w:val="1050"/>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1246DB" w:rsidRDefault="004C00B0" w:rsidP="00C245E8">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4C00B0" w:rsidRPr="001246DB" w:rsidRDefault="004C00B0" w:rsidP="00F8459A">
            <w:pPr>
              <w:snapToGrid w:val="0"/>
              <w:spacing w:line="300" w:lineRule="auto"/>
              <w:ind w:rightChars="174" w:right="418"/>
              <w:jc w:val="center"/>
              <w:rPr>
                <w:rFonts w:ascii="標楷體" w:eastAsia="標楷體" w:hAnsi="標楷體"/>
                <w:color w:val="000000"/>
                <w:sz w:val="20"/>
                <w:szCs w:val="20"/>
              </w:rPr>
            </w:pPr>
          </w:p>
        </w:tc>
        <w:tc>
          <w:tcPr>
            <w:tcW w:w="630" w:type="dxa"/>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restart"/>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5</w:t>
            </w:r>
          </w:p>
        </w:tc>
        <w:tc>
          <w:tcPr>
            <w:tcW w:w="630" w:type="dxa"/>
            <w:tcBorders>
              <w:top w:val="single" w:sz="12" w:space="0" w:color="auto"/>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val="restart"/>
          </w:tcPr>
          <w:p w:rsidR="004C00B0" w:rsidRPr="00D10C94" w:rsidRDefault="004C00B0" w:rsidP="00C245E8">
            <w:pPr>
              <w:snapToGrid w:val="0"/>
              <w:spacing w:line="300" w:lineRule="auto"/>
              <w:ind w:rightChars="174" w:right="418"/>
              <w:rPr>
                <w:rFonts w:ascii="標楷體" w:eastAsia="標楷體" w:hAnsi="標楷體"/>
              </w:rPr>
            </w:pPr>
          </w:p>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6</w:t>
            </w:r>
          </w:p>
        </w:tc>
        <w:tc>
          <w:tcPr>
            <w:tcW w:w="630" w:type="dxa"/>
            <w:tcBorders>
              <w:top w:val="single" w:sz="2" w:space="0" w:color="auto"/>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5</w:t>
            </w: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6</w:t>
            </w: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6</w:t>
            </w: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restart"/>
            <w:tcBorders>
              <w:top w:val="single" w:sz="12" w:space="0" w:color="auto"/>
            </w:tcBorders>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4C00B0" w:rsidRPr="00D10C94" w:rsidRDefault="004C00B0" w:rsidP="00C245E8">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3</w:t>
            </w:r>
          </w:p>
        </w:tc>
        <w:tc>
          <w:tcPr>
            <w:tcW w:w="630" w:type="dxa"/>
            <w:tcBorders>
              <w:top w:val="single" w:sz="1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174" w:right="418"/>
              <w:jc w:val="center"/>
              <w:rPr>
                <w:rFonts w:ascii="標楷體" w:eastAsia="標楷體" w:hAnsi="標楷體"/>
                <w:b/>
                <w:sz w:val="20"/>
                <w:szCs w:val="20"/>
              </w:rPr>
            </w:pPr>
          </w:p>
        </w:tc>
        <w:tc>
          <w:tcPr>
            <w:tcW w:w="3977" w:type="dxa"/>
          </w:tcPr>
          <w:p w:rsidR="004C00B0" w:rsidRPr="001246DB" w:rsidRDefault="004C00B0" w:rsidP="00C245E8">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3</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jc w:val="center"/>
        </w:trPr>
        <w:tc>
          <w:tcPr>
            <w:tcW w:w="1440" w:type="dxa"/>
            <w:vMerge/>
            <w:vAlign w:val="center"/>
          </w:tcPr>
          <w:p w:rsidR="004C00B0" w:rsidRPr="00D10C94" w:rsidRDefault="004C00B0" w:rsidP="00C245E8">
            <w:pPr>
              <w:snapToGrid w:val="0"/>
              <w:spacing w:line="300" w:lineRule="auto"/>
              <w:ind w:rightChars="174" w:right="418"/>
              <w:rPr>
                <w:rFonts w:ascii="標楷體" w:eastAsia="標楷體" w:hAnsi="標楷體"/>
                <w:sz w:val="20"/>
                <w:szCs w:val="20"/>
              </w:rPr>
            </w:pPr>
          </w:p>
        </w:tc>
        <w:tc>
          <w:tcPr>
            <w:tcW w:w="3977" w:type="dxa"/>
          </w:tcPr>
          <w:p w:rsidR="004C00B0" w:rsidRPr="001246DB" w:rsidRDefault="004C00B0" w:rsidP="00C245E8">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eastAsia="標楷體"/>
                <w:sz w:val="20"/>
                <w:szCs w:val="20"/>
              </w:rPr>
              <w:t>3</w:t>
            </w: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F8459A">
        <w:trPr>
          <w:cantSplit/>
          <w:trHeight w:val="1020"/>
          <w:jc w:val="center"/>
        </w:trPr>
        <w:tc>
          <w:tcPr>
            <w:tcW w:w="1440" w:type="dxa"/>
            <w:vMerge/>
            <w:vAlign w:val="center"/>
          </w:tcPr>
          <w:p w:rsidR="004C00B0" w:rsidRPr="00D10C94" w:rsidRDefault="004C00B0" w:rsidP="00C245E8">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4C00B0" w:rsidRPr="00D10C94" w:rsidRDefault="004C00B0" w:rsidP="00C245E8">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4C00B0" w:rsidRPr="00D10C94" w:rsidRDefault="001508B5" w:rsidP="00F8459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4</w:t>
            </w:r>
          </w:p>
        </w:tc>
        <w:tc>
          <w:tcPr>
            <w:tcW w:w="630" w:type="dxa"/>
            <w:tcBorders>
              <w:top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630" w:type="dxa"/>
            <w:tcBorders>
              <w:top w:val="single" w:sz="4" w:space="0" w:color="auto"/>
              <w:bottom w:val="single" w:sz="4" w:space="0" w:color="auto"/>
            </w:tcBorders>
            <w:vAlign w:val="center"/>
          </w:tcPr>
          <w:p w:rsidR="004C00B0" w:rsidRPr="00D10C94" w:rsidRDefault="004C00B0" w:rsidP="00F8459A">
            <w:pPr>
              <w:snapToGrid w:val="0"/>
              <w:spacing w:line="300" w:lineRule="auto"/>
              <w:ind w:rightChars="174" w:right="418"/>
              <w:jc w:val="center"/>
              <w:rPr>
                <w:rFonts w:ascii="標楷體" w:eastAsia="標楷體" w:hAnsi="標楷體"/>
                <w:sz w:val="20"/>
                <w:szCs w:val="20"/>
              </w:rPr>
            </w:pPr>
          </w:p>
        </w:tc>
        <w:tc>
          <w:tcPr>
            <w:tcW w:w="1734" w:type="dxa"/>
            <w:vMerge/>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C245E8">
        <w:trPr>
          <w:cantSplit/>
          <w:trHeight w:val="893"/>
          <w:jc w:val="center"/>
        </w:trPr>
        <w:tc>
          <w:tcPr>
            <w:tcW w:w="5417" w:type="dxa"/>
            <w:gridSpan w:val="2"/>
            <w:tcBorders>
              <w:top w:val="single" w:sz="12" w:space="0" w:color="auto"/>
              <w:bottom w:val="single" w:sz="12" w:space="0" w:color="auto"/>
            </w:tcBorders>
            <w:vAlign w:val="center"/>
          </w:tcPr>
          <w:p w:rsidR="004C00B0" w:rsidRPr="00D10C94" w:rsidRDefault="004C00B0" w:rsidP="00C245E8">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4C00B0" w:rsidRPr="001508B5" w:rsidRDefault="001508B5" w:rsidP="001508B5">
            <w:r w:rsidRPr="001508B5">
              <w:rPr>
                <w:rFonts w:hint="eastAsia"/>
              </w:rPr>
              <w:t>88</w:t>
            </w:r>
          </w:p>
        </w:tc>
        <w:tc>
          <w:tcPr>
            <w:tcW w:w="630" w:type="dxa"/>
            <w:tcBorders>
              <w:top w:val="single" w:sz="12" w:space="0" w:color="auto"/>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r>
    </w:tbl>
    <w:p w:rsidR="004C00B0" w:rsidRPr="0079128E" w:rsidRDefault="004C00B0" w:rsidP="004C00B0">
      <w:pPr>
        <w:snapToGrid w:val="0"/>
        <w:spacing w:line="300" w:lineRule="auto"/>
        <w:rPr>
          <w:sz w:val="28"/>
          <w:szCs w:val="28"/>
        </w:rPr>
      </w:pPr>
    </w:p>
    <w:p w:rsidR="004C00B0" w:rsidRDefault="004C00B0" w:rsidP="004C00B0">
      <w:pPr>
        <w:rPr>
          <w:rFonts w:ascii="標楷體" w:eastAsia="標楷體" w:hAnsi="標楷體"/>
          <w:b/>
          <w:sz w:val="28"/>
          <w:szCs w:val="28"/>
          <w:bdr w:val="single" w:sz="4" w:space="0" w:color="auto"/>
        </w:rPr>
      </w:pPr>
    </w:p>
    <w:p w:rsidR="004C00B0" w:rsidRDefault="004C00B0" w:rsidP="004C00B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4C00B0" w:rsidRPr="00953B93" w:rsidRDefault="004C00B0" w:rsidP="004C00B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p w:rsidR="004C00B0" w:rsidRDefault="004C00B0"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C00B0" w:rsidRPr="002E60A2" w:rsidTr="00C245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D347FA" w:rsidP="00C245E8">
            <w:pPr>
              <w:jc w:val="center"/>
              <w:rPr>
                <w:rFonts w:eastAsia="標楷體"/>
                <w:color w:val="000000"/>
                <w:sz w:val="26"/>
                <w:szCs w:val="26"/>
              </w:rPr>
            </w:pPr>
            <w:r>
              <w:rPr>
                <w:rFonts w:eastAsia="標楷體" w:hint="eastAsia"/>
                <w:color w:val="000000"/>
                <w:sz w:val="26"/>
                <w:szCs w:val="26"/>
              </w:rPr>
              <w:t>陳</w:t>
            </w:r>
            <w:r w:rsidR="00D31B3B">
              <w:rPr>
                <w:rFonts w:eastAsia="標楷體" w:hint="eastAsia"/>
                <w:color w:val="000000"/>
                <w:sz w:val="26"/>
                <w:szCs w:val="26"/>
              </w:rPr>
              <w:t>O</w:t>
            </w:r>
            <w:r>
              <w:rPr>
                <w:rFonts w:eastAsia="標楷體" w:hint="eastAsia"/>
                <w:color w:val="000000"/>
                <w:sz w:val="26"/>
                <w:szCs w:val="26"/>
              </w:rPr>
              <w:t>群</w:t>
            </w:r>
            <w:r w:rsidR="004C00B0" w:rsidRPr="002E60A2">
              <w:rPr>
                <w:rFonts w:eastAsia="標楷體" w:hint="eastAsia"/>
                <w:color w:val="000000"/>
                <w:sz w:val="26"/>
                <w:szCs w:val="26"/>
              </w:rPr>
              <w:t>教師</w:t>
            </w: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個人成長</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D22FF5" w:rsidRDefault="00D22FF5" w:rsidP="00D22FF5">
            <w:pPr>
              <w:rPr>
                <w:rFonts w:eastAsia="標楷體"/>
                <w:color w:val="000000"/>
                <w:sz w:val="26"/>
                <w:szCs w:val="26"/>
              </w:rPr>
            </w:pPr>
            <w:r w:rsidRPr="00D22FF5">
              <w:rPr>
                <w:rFonts w:eastAsia="標楷體" w:hint="eastAsia"/>
                <w:color w:val="000000"/>
                <w:sz w:val="26"/>
                <w:szCs w:val="26"/>
              </w:rPr>
              <w:t xml:space="preserve">1. </w:t>
            </w:r>
            <w:r w:rsidRPr="00D22FF5">
              <w:rPr>
                <w:rFonts w:eastAsia="標楷體" w:hint="eastAsia"/>
                <w:color w:val="000000"/>
                <w:sz w:val="26"/>
                <w:szCs w:val="26"/>
              </w:rPr>
              <w:t>老師示範</w:t>
            </w:r>
            <w:r>
              <w:rPr>
                <w:rFonts w:eastAsia="標楷體" w:hint="eastAsia"/>
                <w:color w:val="000000"/>
                <w:sz w:val="26"/>
                <w:szCs w:val="26"/>
              </w:rPr>
              <w:t>構圖技巧，引導小朋友分辨主角與配角的構圖技巧，讓我收獲良多</w:t>
            </w:r>
            <w:r w:rsidRPr="00D22FF5">
              <w:rPr>
                <w:rFonts w:eastAsia="標楷體" w:hint="eastAsia"/>
                <w:color w:val="000000"/>
                <w:sz w:val="26"/>
                <w:szCs w:val="26"/>
              </w:rPr>
              <w:t xml:space="preserve"> </w:t>
            </w:r>
          </w:p>
          <w:p w:rsidR="004C00B0" w:rsidRPr="002E60A2" w:rsidRDefault="00D22FF5" w:rsidP="00D22FF5">
            <w:pPr>
              <w:rPr>
                <w:rFonts w:eastAsia="標楷體"/>
                <w:color w:val="000000"/>
                <w:sz w:val="26"/>
                <w:szCs w:val="26"/>
              </w:rPr>
            </w:pPr>
            <w:r w:rsidRPr="00D22FF5">
              <w:rPr>
                <w:rFonts w:eastAsia="標楷體" w:hint="eastAsia"/>
                <w:color w:val="000000"/>
                <w:sz w:val="26"/>
                <w:szCs w:val="26"/>
              </w:rPr>
              <w:t xml:space="preserve">2. </w:t>
            </w:r>
            <w:r>
              <w:rPr>
                <w:rFonts w:eastAsia="標楷體" w:hint="eastAsia"/>
                <w:color w:val="000000"/>
                <w:sz w:val="26"/>
                <w:szCs w:val="26"/>
              </w:rPr>
              <w:t>老師指導暖色系與冷色系，色彩的搭配，如何著色的技巧，尤其如何慢慢引導孩子著色，讓人受益良多</w:t>
            </w: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檢討建議</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D22FF5" w:rsidP="00D22FF5">
            <w:pPr>
              <w:rPr>
                <w:rFonts w:eastAsia="標楷體"/>
                <w:color w:val="000000"/>
                <w:sz w:val="26"/>
                <w:szCs w:val="26"/>
              </w:rPr>
            </w:pPr>
            <w:r>
              <w:rPr>
                <w:rFonts w:ascii="標楷體" w:eastAsia="標楷體" w:hAnsi="標楷體" w:hint="eastAsia"/>
                <w:color w:val="000000"/>
              </w:rPr>
              <w:t>謝謝學校能申請藝術深耕計畫，讓我學校更多美術教學的技巧，與孩子們共構美術天地。</w:t>
            </w:r>
          </w:p>
        </w:tc>
      </w:tr>
    </w:tbl>
    <w:p w:rsidR="004C00B0" w:rsidRDefault="004C00B0"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C00B0" w:rsidRPr="002E60A2" w:rsidTr="00C245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D347FA" w:rsidP="00C245E8">
            <w:pPr>
              <w:jc w:val="center"/>
              <w:rPr>
                <w:rFonts w:eastAsia="標楷體"/>
                <w:color w:val="000000"/>
                <w:sz w:val="26"/>
                <w:szCs w:val="26"/>
              </w:rPr>
            </w:pPr>
            <w:r>
              <w:rPr>
                <w:rFonts w:eastAsia="標楷體" w:hint="eastAsia"/>
                <w:color w:val="000000"/>
                <w:sz w:val="26"/>
                <w:szCs w:val="26"/>
              </w:rPr>
              <w:t>吳</w:t>
            </w:r>
            <w:r w:rsidR="00D31B3B">
              <w:rPr>
                <w:rFonts w:eastAsia="標楷體" w:hint="eastAsia"/>
                <w:color w:val="000000"/>
                <w:sz w:val="26"/>
                <w:szCs w:val="26"/>
              </w:rPr>
              <w:t>O</w:t>
            </w:r>
            <w:r>
              <w:rPr>
                <w:rFonts w:eastAsia="標楷體" w:hint="eastAsia"/>
                <w:color w:val="000000"/>
                <w:sz w:val="26"/>
                <w:szCs w:val="26"/>
              </w:rPr>
              <w:t>蓁</w:t>
            </w:r>
            <w:r w:rsidR="004C00B0" w:rsidRPr="002E60A2">
              <w:rPr>
                <w:rFonts w:eastAsia="標楷體" w:hint="eastAsia"/>
                <w:color w:val="000000"/>
                <w:sz w:val="26"/>
                <w:szCs w:val="26"/>
              </w:rPr>
              <w:t>教師</w:t>
            </w: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個人成長</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D22FF5" w:rsidP="00D22FF5">
            <w:pPr>
              <w:rPr>
                <w:rFonts w:eastAsia="標楷體"/>
                <w:color w:val="000000"/>
                <w:sz w:val="26"/>
                <w:szCs w:val="26"/>
              </w:rPr>
            </w:pPr>
            <w:r>
              <w:rPr>
                <w:rFonts w:eastAsia="標楷體" w:hint="eastAsia"/>
                <w:color w:val="000000"/>
                <w:sz w:val="26"/>
                <w:szCs w:val="26"/>
              </w:rPr>
              <w:t>對於藝術教學的各種技巧，受益良多，並且現學現賣，在指導孩子們構圖、配色、及上色等，皆有顯著的成長</w:t>
            </w: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檢討建議</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D22FF5" w:rsidP="00D22FF5">
            <w:pPr>
              <w:rPr>
                <w:rFonts w:eastAsia="標楷體"/>
                <w:color w:val="000000"/>
                <w:sz w:val="26"/>
                <w:szCs w:val="26"/>
              </w:rPr>
            </w:pPr>
            <w:r>
              <w:rPr>
                <w:rFonts w:eastAsia="標楷體" w:hint="eastAsia"/>
                <w:color w:val="000000"/>
                <w:sz w:val="26"/>
                <w:szCs w:val="26"/>
              </w:rPr>
              <w:t>林老師是一個很優秀的美術老師，有豐富的教學經驗，希望未來能繼續邀請他，讓我們學習更多，更邀請更多的教師到林老師的課堂上學習。</w:t>
            </w:r>
          </w:p>
        </w:tc>
      </w:tr>
    </w:tbl>
    <w:p w:rsidR="004C00B0" w:rsidRDefault="004C00B0" w:rsidP="004C00B0">
      <w:pPr>
        <w:snapToGrid w:val="0"/>
        <w:spacing w:line="300" w:lineRule="auto"/>
        <w:rPr>
          <w:rFonts w:ascii="標楷體" w:eastAsia="標楷體" w:hAnsi="標楷體"/>
          <w:b/>
          <w:bCs/>
          <w:sz w:val="28"/>
          <w:szCs w:val="28"/>
        </w:rPr>
      </w:pPr>
    </w:p>
    <w:p w:rsidR="004C00B0" w:rsidRDefault="004C00B0"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D22FF5" w:rsidRDefault="00D22FF5" w:rsidP="004C00B0">
      <w:pPr>
        <w:snapToGrid w:val="0"/>
        <w:spacing w:line="300" w:lineRule="auto"/>
        <w:rPr>
          <w:rFonts w:ascii="標楷體" w:eastAsia="標楷體" w:hAnsi="標楷體"/>
          <w:b/>
          <w:bCs/>
          <w:sz w:val="28"/>
          <w:szCs w:val="28"/>
        </w:rPr>
      </w:pPr>
    </w:p>
    <w:p w:rsidR="004C00B0" w:rsidRDefault="004C00B0" w:rsidP="004C00B0">
      <w:pPr>
        <w:snapToGrid w:val="0"/>
        <w:spacing w:line="300" w:lineRule="auto"/>
        <w:rPr>
          <w:rFonts w:ascii="標楷體" w:eastAsia="標楷體" w:hAnsi="標楷體"/>
          <w:b/>
          <w:bCs/>
          <w:sz w:val="28"/>
          <w:szCs w:val="28"/>
        </w:rPr>
      </w:pPr>
    </w:p>
    <w:p w:rsidR="004C00B0" w:rsidRPr="002C2618" w:rsidRDefault="004C00B0" w:rsidP="004C00B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w:t>
      </w:r>
      <w:r w:rsidRPr="00564502">
        <w:rPr>
          <w:rFonts w:ascii="標楷體" w:eastAsia="標楷體" w:hAnsi="標楷體" w:cs="新細明體" w:hint="eastAsia"/>
          <w:kern w:val="0"/>
          <w:sz w:val="28"/>
          <w:szCs w:val="28"/>
        </w:rPr>
        <w:t>0</w:t>
      </w:r>
      <w:r w:rsidR="00D347FA">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4C00B0"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D347FA">
              <w:rPr>
                <w:rFonts w:ascii="標楷體" w:eastAsia="標楷體" w:hAnsi="標楷體" w:cs="新細明體" w:hint="eastAsia"/>
                <w:kern w:val="0"/>
                <w:sz w:val="28"/>
                <w:szCs w:val="28"/>
              </w:rPr>
              <w:t>義竹</w:t>
            </w:r>
            <w:r w:rsidRPr="00564502">
              <w:rPr>
                <w:rFonts w:ascii="標楷體" w:eastAsia="標楷體" w:hAnsi="標楷體" w:cs="新細明體" w:hint="eastAsia"/>
                <w:kern w:val="0"/>
                <w:sz w:val="28"/>
                <w:szCs w:val="28"/>
              </w:rPr>
              <w:t>鄉</w:t>
            </w:r>
            <w:r w:rsidR="00D347FA">
              <w:rPr>
                <w:rFonts w:ascii="標楷體" w:eastAsia="標楷體" w:hAnsi="標楷體" w:cs="新細明體" w:hint="eastAsia"/>
                <w:kern w:val="0"/>
                <w:sz w:val="28"/>
                <w:szCs w:val="28"/>
              </w:rPr>
              <w:t>和順</w:t>
            </w:r>
            <w:r w:rsidRPr="00564502">
              <w:rPr>
                <w:rFonts w:ascii="標楷體" w:eastAsia="標楷體" w:hAnsi="標楷體" w:cs="新細明體" w:hint="eastAsia"/>
                <w:kern w:val="0"/>
                <w:sz w:val="28"/>
                <w:szCs w:val="28"/>
              </w:rPr>
              <w:t>國民</w:t>
            </w:r>
            <w:r w:rsidR="00D347FA">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D347FA" w:rsidRDefault="00D347FA" w:rsidP="00C245E8">
            <w:pPr>
              <w:snapToGrid w:val="0"/>
              <w:jc w:val="center"/>
              <w:rPr>
                <w:rFonts w:ascii="標楷體" w:eastAsia="標楷體" w:hAnsi="標楷體"/>
                <w:b/>
                <w:kern w:val="0"/>
                <w:sz w:val="28"/>
                <w:szCs w:val="28"/>
                <w:u w:val="single"/>
              </w:rPr>
            </w:pPr>
            <w:r>
              <w:rPr>
                <w:rFonts w:ascii="標楷體" w:eastAsia="標楷體" w:hAnsi="標楷體" w:hint="eastAsia"/>
                <w:b/>
                <w:kern w:val="0"/>
                <w:sz w:val="28"/>
                <w:szCs w:val="28"/>
                <w:u w:val="single"/>
              </w:rPr>
              <w:t>張文良</w:t>
            </w:r>
          </w:p>
        </w:tc>
      </w:tr>
      <w:tr w:rsidR="004C00B0"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4A32B3" w:rsidP="00C245E8">
            <w:pPr>
              <w:snapToGrid w:val="0"/>
              <w:jc w:val="center"/>
              <w:rPr>
                <w:rFonts w:ascii="標楷體" w:eastAsia="標楷體" w:hAnsi="標楷體" w:cs="新細明體"/>
                <w:kern w:val="0"/>
                <w:sz w:val="28"/>
                <w:szCs w:val="28"/>
                <w:u w:val="single"/>
              </w:rPr>
            </w:pPr>
            <w:r w:rsidRPr="007E48CA">
              <w:rPr>
                <w:rFonts w:eastAsia="標楷體" w:hint="eastAsia"/>
                <w:bCs/>
                <w:sz w:val="28"/>
                <w:szCs w:val="28"/>
              </w:rPr>
              <w:t>和美</w:t>
            </w:r>
            <w:r>
              <w:rPr>
                <w:rFonts w:eastAsia="標楷體" w:hint="eastAsia"/>
                <w:bCs/>
                <w:sz w:val="28"/>
                <w:szCs w:val="28"/>
              </w:rPr>
              <w:t>彩繪</w:t>
            </w:r>
            <w:r w:rsidRPr="007E48CA">
              <w:rPr>
                <w:rFonts w:eastAsia="標楷體" w:hint="eastAsia"/>
                <w:bCs/>
                <w:sz w:val="28"/>
                <w:szCs w:val="28"/>
              </w:rPr>
              <w:t xml:space="preserve">  </w:t>
            </w:r>
            <w:r>
              <w:rPr>
                <w:rFonts w:eastAsia="標楷體" w:hint="eastAsia"/>
                <w:bCs/>
                <w:sz w:val="28"/>
                <w:szCs w:val="28"/>
              </w:rPr>
              <w:t>藝</w:t>
            </w:r>
            <w:r w:rsidRPr="007E48CA">
              <w:rPr>
                <w:rFonts w:eastAsia="標楷體" w:hint="eastAsia"/>
                <w:bCs/>
                <w:sz w:val="28"/>
                <w:szCs w:val="28"/>
              </w:rPr>
              <w:t>揚</w:t>
            </w:r>
            <w:r>
              <w:rPr>
                <w:rFonts w:eastAsia="標楷體" w:hint="eastAsia"/>
                <w:bCs/>
                <w:sz w:val="28"/>
                <w:szCs w:val="28"/>
              </w:rPr>
              <w:t>才</w:t>
            </w:r>
            <w:r w:rsidRPr="007E48CA">
              <w:rPr>
                <w:rFonts w:eastAsia="標楷體" w:hint="eastAsia"/>
                <w:bCs/>
                <w:sz w:val="28"/>
                <w:szCs w:val="28"/>
              </w:rPr>
              <w:t>順</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4A32B3" w:rsidP="00C245E8">
            <w:pPr>
              <w:snapToGrid w:val="0"/>
              <w:jc w:val="center"/>
              <w:rPr>
                <w:rFonts w:ascii="標楷體" w:eastAsia="標楷體" w:hAnsi="標楷體"/>
                <w:b/>
                <w:kern w:val="0"/>
                <w:sz w:val="28"/>
                <w:szCs w:val="28"/>
                <w:u w:val="single"/>
              </w:rPr>
            </w:pPr>
            <w:r>
              <w:rPr>
                <w:rFonts w:ascii="標楷體" w:eastAsia="標楷體" w:hAnsi="標楷體" w:hint="eastAsia"/>
                <w:b/>
                <w:kern w:val="0"/>
                <w:sz w:val="28"/>
                <w:szCs w:val="28"/>
                <w:u w:val="single"/>
              </w:rPr>
              <w:t>林螢柔</w:t>
            </w:r>
          </w:p>
        </w:tc>
      </w:tr>
      <w:tr w:rsidR="004C00B0"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D22FF5" w:rsidP="00C245E8">
            <w:pPr>
              <w:snapToGrid w:val="0"/>
              <w:jc w:val="center"/>
              <w:rPr>
                <w:rFonts w:ascii="標楷體" w:eastAsia="標楷體" w:hAnsi="標楷體" w:cs="新細明體"/>
                <w:kern w:val="0"/>
                <w:sz w:val="28"/>
                <w:szCs w:val="28"/>
                <w:u w:val="single"/>
              </w:rPr>
            </w:pPr>
            <w:r>
              <w:rPr>
                <w:rFonts w:ascii="標楷體" w:eastAsia="標楷體" w:hAnsi="標楷體" w:cs="新細明體" w:hint="eastAsia"/>
                <w:kern w:val="0"/>
                <w:sz w:val="28"/>
                <w:szCs w:val="28"/>
                <w:u w:val="single"/>
              </w:rPr>
              <w:t>1-6年級學生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2A3CF9" w:rsidRDefault="002A3CF9" w:rsidP="00C245E8">
            <w:pPr>
              <w:snapToGrid w:val="0"/>
              <w:jc w:val="center"/>
              <w:rPr>
                <w:rFonts w:ascii="標楷體" w:eastAsia="標楷體" w:hAnsi="標楷體"/>
                <w:b/>
                <w:kern w:val="0"/>
                <w:sz w:val="28"/>
                <w:szCs w:val="28"/>
                <w:u w:val="single"/>
              </w:rPr>
            </w:pPr>
            <w:r w:rsidRPr="002A3CF9">
              <w:rPr>
                <w:rFonts w:eastAsia="標楷體" w:hint="eastAsia"/>
                <w:color w:val="000000"/>
                <w:sz w:val="28"/>
                <w:szCs w:val="28"/>
              </w:rPr>
              <w:t>林淑卿</w:t>
            </w:r>
          </w:p>
        </w:tc>
      </w:tr>
      <w:tr w:rsidR="004C00B0" w:rsidRPr="0082243E" w:rsidTr="00C245E8">
        <w:trPr>
          <w:trHeight w:val="3588"/>
        </w:trPr>
        <w:tc>
          <w:tcPr>
            <w:tcW w:w="1418" w:type="dxa"/>
            <w:shd w:val="clear" w:color="auto" w:fill="auto"/>
            <w:vAlign w:val="center"/>
          </w:tcPr>
          <w:p w:rsidR="004C00B0" w:rsidRPr="0015091A" w:rsidRDefault="004C00B0" w:rsidP="00C245E8">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D22FF5" w:rsidRDefault="00D22FF5" w:rsidP="00D22FF5">
            <w:pPr>
              <w:spacing w:line="300" w:lineRule="auto"/>
              <w:ind w:leftChars="20" w:left="485" w:hangingChars="182" w:hanging="437"/>
              <w:jc w:val="both"/>
              <w:rPr>
                <w:rFonts w:ascii="標楷體" w:eastAsia="標楷體"/>
              </w:rPr>
            </w:pPr>
            <w:r>
              <w:rPr>
                <w:rFonts w:ascii="標楷體" w:eastAsia="標楷體" w:hint="eastAsia"/>
              </w:rPr>
              <w:t>5-11月外聘美術專長教師到校指導並協同教學</w:t>
            </w:r>
          </w:p>
          <w:p w:rsidR="004C00B0" w:rsidRPr="0082243E" w:rsidRDefault="004C00B0" w:rsidP="00C245E8">
            <w:pPr>
              <w:snapToGrid w:val="0"/>
              <w:spacing w:line="300" w:lineRule="auto"/>
              <w:ind w:left="280" w:hangingChars="100" w:hanging="280"/>
              <w:jc w:val="both"/>
              <w:rPr>
                <w:rFonts w:ascii="標楷體" w:eastAsia="標楷體" w:hAnsi="標楷體"/>
                <w:sz w:val="28"/>
                <w:szCs w:val="28"/>
              </w:rPr>
            </w:pPr>
          </w:p>
        </w:tc>
      </w:tr>
      <w:tr w:rsidR="004C00B0" w:rsidRPr="0082243E" w:rsidTr="00C245E8">
        <w:trPr>
          <w:trHeight w:val="4400"/>
        </w:trPr>
        <w:tc>
          <w:tcPr>
            <w:tcW w:w="5529" w:type="dxa"/>
            <w:gridSpan w:val="2"/>
            <w:shd w:val="clear" w:color="auto" w:fill="auto"/>
            <w:vAlign w:val="center"/>
          </w:tcPr>
          <w:p w:rsidR="004C00B0" w:rsidRPr="00937D95" w:rsidRDefault="00D22FF5" w:rsidP="00C245E8">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53047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9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530475"/>
                          </a:xfrm>
                          <a:prstGeom prst="rect">
                            <a:avLst/>
                          </a:prstGeom>
                        </pic:spPr>
                      </pic:pic>
                    </a:graphicData>
                  </a:graphic>
                </wp:inline>
              </w:drawing>
            </w:r>
          </w:p>
        </w:tc>
        <w:tc>
          <w:tcPr>
            <w:tcW w:w="3969" w:type="dxa"/>
            <w:gridSpan w:val="2"/>
            <w:shd w:val="clear" w:color="auto" w:fill="auto"/>
            <w:vAlign w:val="center"/>
          </w:tcPr>
          <w:p w:rsidR="004C00B0" w:rsidRPr="00937D95" w:rsidRDefault="003E0665" w:rsidP="00C245E8">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美術老師行進間指導學生繪畫技巧</w:t>
            </w:r>
          </w:p>
        </w:tc>
      </w:tr>
      <w:tr w:rsidR="004C00B0" w:rsidRPr="0082243E" w:rsidTr="00C245E8">
        <w:trPr>
          <w:trHeight w:val="4400"/>
        </w:trPr>
        <w:tc>
          <w:tcPr>
            <w:tcW w:w="5529" w:type="dxa"/>
            <w:gridSpan w:val="2"/>
            <w:shd w:val="clear" w:color="auto" w:fill="auto"/>
            <w:vAlign w:val="center"/>
          </w:tcPr>
          <w:p w:rsidR="004C00B0" w:rsidRPr="00937D95" w:rsidRDefault="00D22FF5" w:rsidP="00C245E8">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530475"/>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63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3755" cy="2530475"/>
                          </a:xfrm>
                          <a:prstGeom prst="rect">
                            <a:avLst/>
                          </a:prstGeom>
                        </pic:spPr>
                      </pic:pic>
                    </a:graphicData>
                  </a:graphic>
                </wp:inline>
              </w:drawing>
            </w:r>
          </w:p>
        </w:tc>
        <w:tc>
          <w:tcPr>
            <w:tcW w:w="3969" w:type="dxa"/>
            <w:gridSpan w:val="2"/>
            <w:shd w:val="clear" w:color="auto" w:fill="auto"/>
            <w:vAlign w:val="center"/>
          </w:tcPr>
          <w:p w:rsidR="004C00B0" w:rsidRPr="00937D95" w:rsidRDefault="003E0665" w:rsidP="00C245E8">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美術老師邀請學生到前，指導構圖技巧，並指導繪本製作注意的事項</w:t>
            </w:r>
          </w:p>
        </w:tc>
      </w:tr>
    </w:tbl>
    <w:p w:rsidR="004C00B0" w:rsidRPr="004C00B0" w:rsidRDefault="004C00B0" w:rsidP="00484EB8">
      <w:pPr>
        <w:snapToGrid w:val="0"/>
        <w:spacing w:line="300" w:lineRule="auto"/>
      </w:pPr>
    </w:p>
    <w:sectPr w:rsidR="004C00B0" w:rsidRPr="004C00B0" w:rsidSect="00B25DB7">
      <w:footerReference w:type="even" r:id="rId11"/>
      <w:footerReference w:type="default" r:id="rId12"/>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987" w:rsidRDefault="00A03987">
      <w:r>
        <w:separator/>
      </w:r>
    </w:p>
  </w:endnote>
  <w:endnote w:type="continuationSeparator" w:id="0">
    <w:p w:rsidR="00A03987" w:rsidRDefault="00A0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C5" w:rsidRDefault="006347C5"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7C5" w:rsidRDefault="006347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C5" w:rsidRDefault="006347C5"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4908">
      <w:rPr>
        <w:rStyle w:val="a5"/>
        <w:noProof/>
      </w:rPr>
      <w:t>9</w:t>
    </w:r>
    <w:r>
      <w:rPr>
        <w:rStyle w:val="a5"/>
      </w:rPr>
      <w:fldChar w:fldCharType="end"/>
    </w:r>
  </w:p>
  <w:p w:rsidR="006347C5" w:rsidRDefault="006347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987" w:rsidRDefault="00A03987">
      <w:r>
        <w:separator/>
      </w:r>
    </w:p>
  </w:footnote>
  <w:footnote w:type="continuationSeparator" w:id="0">
    <w:p w:rsidR="00A03987" w:rsidRDefault="00A03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
      </v:shape>
    </w:pict>
  </w:numPicBullet>
  <w:abstractNum w:abstractNumId="0" w15:restartNumberingAfterBreak="0">
    <w:nsid w:val="02B804FE"/>
    <w:multiLevelType w:val="hybridMultilevel"/>
    <w:tmpl w:val="2E04D970"/>
    <w:lvl w:ilvl="0" w:tplc="6D04C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3506E"/>
    <w:multiLevelType w:val="hybridMultilevel"/>
    <w:tmpl w:val="A3FC8C20"/>
    <w:lvl w:ilvl="0" w:tplc="9E78C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827180"/>
    <w:multiLevelType w:val="hybridMultilevel"/>
    <w:tmpl w:val="9306E440"/>
    <w:lvl w:ilvl="0" w:tplc="1F9A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7E6BE8"/>
    <w:multiLevelType w:val="hybridMultilevel"/>
    <w:tmpl w:val="D8421EE2"/>
    <w:lvl w:ilvl="0" w:tplc="5E2C3E3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8966A7"/>
    <w:multiLevelType w:val="hybridMultilevel"/>
    <w:tmpl w:val="91F85910"/>
    <w:lvl w:ilvl="0" w:tplc="98323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CF61290"/>
    <w:multiLevelType w:val="hybridMultilevel"/>
    <w:tmpl w:val="30CC48FC"/>
    <w:lvl w:ilvl="0" w:tplc="C79C4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6874BB"/>
    <w:multiLevelType w:val="hybridMultilevel"/>
    <w:tmpl w:val="92AC37BA"/>
    <w:lvl w:ilvl="0" w:tplc="CA06D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73CC9"/>
    <w:multiLevelType w:val="hybridMultilevel"/>
    <w:tmpl w:val="04F69134"/>
    <w:lvl w:ilvl="0" w:tplc="70E8F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9C6721"/>
    <w:multiLevelType w:val="hybridMultilevel"/>
    <w:tmpl w:val="E2488A5A"/>
    <w:lvl w:ilvl="0" w:tplc="1C28A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D45EC"/>
    <w:multiLevelType w:val="hybridMultilevel"/>
    <w:tmpl w:val="63506900"/>
    <w:lvl w:ilvl="0" w:tplc="54001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F30C03"/>
    <w:multiLevelType w:val="hybridMultilevel"/>
    <w:tmpl w:val="C5165700"/>
    <w:lvl w:ilvl="0" w:tplc="88409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1B7099"/>
    <w:multiLevelType w:val="hybridMultilevel"/>
    <w:tmpl w:val="1570D5F4"/>
    <w:lvl w:ilvl="0" w:tplc="AD52A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000566"/>
    <w:multiLevelType w:val="hybridMultilevel"/>
    <w:tmpl w:val="45984A58"/>
    <w:lvl w:ilvl="0" w:tplc="867E07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583059"/>
    <w:multiLevelType w:val="hybridMultilevel"/>
    <w:tmpl w:val="978AED54"/>
    <w:lvl w:ilvl="0" w:tplc="E9620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9727DB5"/>
    <w:multiLevelType w:val="hybridMultilevel"/>
    <w:tmpl w:val="03869F26"/>
    <w:lvl w:ilvl="0" w:tplc="93744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DA17F2"/>
    <w:multiLevelType w:val="hybridMultilevel"/>
    <w:tmpl w:val="AD529C94"/>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27304EF"/>
    <w:multiLevelType w:val="hybridMultilevel"/>
    <w:tmpl w:val="D3D6600C"/>
    <w:lvl w:ilvl="0" w:tplc="3C9A6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45405F2"/>
    <w:multiLevelType w:val="hybridMultilevel"/>
    <w:tmpl w:val="76AE5CBC"/>
    <w:lvl w:ilvl="0" w:tplc="B7BE7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3F6D9A"/>
    <w:multiLevelType w:val="hybridMultilevel"/>
    <w:tmpl w:val="840C2640"/>
    <w:lvl w:ilvl="0" w:tplc="9B00C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8"/>
  </w:num>
  <w:num w:numId="3">
    <w:abstractNumId w:val="23"/>
  </w:num>
  <w:num w:numId="4">
    <w:abstractNumId w:val="5"/>
  </w:num>
  <w:num w:numId="5">
    <w:abstractNumId w:val="21"/>
  </w:num>
  <w:num w:numId="6">
    <w:abstractNumId w:val="17"/>
  </w:num>
  <w:num w:numId="7">
    <w:abstractNumId w:val="11"/>
  </w:num>
  <w:num w:numId="8">
    <w:abstractNumId w:val="3"/>
  </w:num>
  <w:num w:numId="9">
    <w:abstractNumId w:val="22"/>
  </w:num>
  <w:num w:numId="10">
    <w:abstractNumId w:val="2"/>
  </w:num>
  <w:num w:numId="11">
    <w:abstractNumId w:val="20"/>
  </w:num>
  <w:num w:numId="12">
    <w:abstractNumId w:val="0"/>
  </w:num>
  <w:num w:numId="13">
    <w:abstractNumId w:val="15"/>
  </w:num>
  <w:num w:numId="14">
    <w:abstractNumId w:val="25"/>
  </w:num>
  <w:num w:numId="15">
    <w:abstractNumId w:val="1"/>
  </w:num>
  <w:num w:numId="16">
    <w:abstractNumId w:val="9"/>
  </w:num>
  <w:num w:numId="17">
    <w:abstractNumId w:val="6"/>
  </w:num>
  <w:num w:numId="18">
    <w:abstractNumId w:val="19"/>
  </w:num>
  <w:num w:numId="19">
    <w:abstractNumId w:val="7"/>
  </w:num>
  <w:num w:numId="20">
    <w:abstractNumId w:val="13"/>
  </w:num>
  <w:num w:numId="21">
    <w:abstractNumId w:val="10"/>
  </w:num>
  <w:num w:numId="22">
    <w:abstractNumId w:val="4"/>
  </w:num>
  <w:num w:numId="23">
    <w:abstractNumId w:val="24"/>
  </w:num>
  <w:num w:numId="24">
    <w:abstractNumId w:val="8"/>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89"/>
    <w:rsid w:val="00027657"/>
    <w:rsid w:val="00054668"/>
    <w:rsid w:val="000B639A"/>
    <w:rsid w:val="000C460E"/>
    <w:rsid w:val="000D4AF6"/>
    <w:rsid w:val="000E55E6"/>
    <w:rsid w:val="000E7B6A"/>
    <w:rsid w:val="0010102D"/>
    <w:rsid w:val="00103B75"/>
    <w:rsid w:val="00132F70"/>
    <w:rsid w:val="001508B5"/>
    <w:rsid w:val="00173451"/>
    <w:rsid w:val="00181D13"/>
    <w:rsid w:val="001A385B"/>
    <w:rsid w:val="001D4908"/>
    <w:rsid w:val="0020096B"/>
    <w:rsid w:val="00200A49"/>
    <w:rsid w:val="00234C57"/>
    <w:rsid w:val="00250BAB"/>
    <w:rsid w:val="002531DB"/>
    <w:rsid w:val="002A3CF9"/>
    <w:rsid w:val="002B4924"/>
    <w:rsid w:val="002C28D6"/>
    <w:rsid w:val="002D38EC"/>
    <w:rsid w:val="002F7F49"/>
    <w:rsid w:val="00305A2D"/>
    <w:rsid w:val="00384164"/>
    <w:rsid w:val="00386CD7"/>
    <w:rsid w:val="00387FA0"/>
    <w:rsid w:val="003C402A"/>
    <w:rsid w:val="003C58DC"/>
    <w:rsid w:val="003E0665"/>
    <w:rsid w:val="00412DBA"/>
    <w:rsid w:val="004642CA"/>
    <w:rsid w:val="00484EB8"/>
    <w:rsid w:val="0049761F"/>
    <w:rsid w:val="004A32B3"/>
    <w:rsid w:val="004C00B0"/>
    <w:rsid w:val="004D63D8"/>
    <w:rsid w:val="00520205"/>
    <w:rsid w:val="00536E74"/>
    <w:rsid w:val="00565113"/>
    <w:rsid w:val="00592F64"/>
    <w:rsid w:val="005D66B0"/>
    <w:rsid w:val="005E24D2"/>
    <w:rsid w:val="0061475B"/>
    <w:rsid w:val="0062208C"/>
    <w:rsid w:val="006347C5"/>
    <w:rsid w:val="00664DE3"/>
    <w:rsid w:val="00692D0E"/>
    <w:rsid w:val="006D658A"/>
    <w:rsid w:val="0073334C"/>
    <w:rsid w:val="007E58F3"/>
    <w:rsid w:val="0081793D"/>
    <w:rsid w:val="00822985"/>
    <w:rsid w:val="00896FBB"/>
    <w:rsid w:val="008B421E"/>
    <w:rsid w:val="008B7AD9"/>
    <w:rsid w:val="008C5893"/>
    <w:rsid w:val="008E37ED"/>
    <w:rsid w:val="00936789"/>
    <w:rsid w:val="00942F90"/>
    <w:rsid w:val="00943BA1"/>
    <w:rsid w:val="00960667"/>
    <w:rsid w:val="00962C2D"/>
    <w:rsid w:val="00983149"/>
    <w:rsid w:val="009D3F0C"/>
    <w:rsid w:val="009E0362"/>
    <w:rsid w:val="009E7577"/>
    <w:rsid w:val="00A03987"/>
    <w:rsid w:val="00A21988"/>
    <w:rsid w:val="00A21A19"/>
    <w:rsid w:val="00A84AE1"/>
    <w:rsid w:val="00AA1BD0"/>
    <w:rsid w:val="00AD4639"/>
    <w:rsid w:val="00B07F8C"/>
    <w:rsid w:val="00B12FF3"/>
    <w:rsid w:val="00B221A9"/>
    <w:rsid w:val="00B25DB7"/>
    <w:rsid w:val="00B525BC"/>
    <w:rsid w:val="00B67E74"/>
    <w:rsid w:val="00B96E0D"/>
    <w:rsid w:val="00BB63B7"/>
    <w:rsid w:val="00BD3F7D"/>
    <w:rsid w:val="00BF5FA5"/>
    <w:rsid w:val="00C11B0F"/>
    <w:rsid w:val="00C22CEC"/>
    <w:rsid w:val="00C245E8"/>
    <w:rsid w:val="00C2617A"/>
    <w:rsid w:val="00C33AF0"/>
    <w:rsid w:val="00C809D6"/>
    <w:rsid w:val="00CA3C62"/>
    <w:rsid w:val="00CD677E"/>
    <w:rsid w:val="00CF67A7"/>
    <w:rsid w:val="00D0572B"/>
    <w:rsid w:val="00D22FF5"/>
    <w:rsid w:val="00D26AA3"/>
    <w:rsid w:val="00D31B3B"/>
    <w:rsid w:val="00D347FA"/>
    <w:rsid w:val="00D648AD"/>
    <w:rsid w:val="00D760D7"/>
    <w:rsid w:val="00D96389"/>
    <w:rsid w:val="00DB7FC3"/>
    <w:rsid w:val="00E10A3F"/>
    <w:rsid w:val="00E24B77"/>
    <w:rsid w:val="00E37391"/>
    <w:rsid w:val="00E41260"/>
    <w:rsid w:val="00E43AC5"/>
    <w:rsid w:val="00E62A28"/>
    <w:rsid w:val="00E87084"/>
    <w:rsid w:val="00EA441E"/>
    <w:rsid w:val="00ED7580"/>
    <w:rsid w:val="00EE0E1B"/>
    <w:rsid w:val="00EE3782"/>
    <w:rsid w:val="00F07B70"/>
    <w:rsid w:val="00F23A47"/>
    <w:rsid w:val="00F8459A"/>
    <w:rsid w:val="00F95950"/>
    <w:rsid w:val="00FA4EE4"/>
    <w:rsid w:val="00FD7E7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2028"/>
  <w15:docId w15:val="{D26BA824-40F4-4FA2-85A6-03D9EA5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6789"/>
    <w:pPr>
      <w:widowControl w:val="0"/>
    </w:pPr>
    <w:rPr>
      <w:rFonts w:ascii="Times New Roman" w:eastAsia="新細明體" w:hAnsi="Times New Roman" w:cs="Times New Roman"/>
      <w:szCs w:val="24"/>
    </w:rPr>
  </w:style>
  <w:style w:type="paragraph" w:styleId="1">
    <w:name w:val="heading 1"/>
    <w:basedOn w:val="a"/>
    <w:link w:val="10"/>
    <w:uiPriority w:val="9"/>
    <w:qFormat/>
    <w:rsid w:val="00EE0E1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character" w:customStyle="1" w:styleId="10">
    <w:name w:val="標題 1 字元"/>
    <w:basedOn w:val="a0"/>
    <w:link w:val="1"/>
    <w:uiPriority w:val="9"/>
    <w:rsid w:val="00EE0E1B"/>
    <w:rPr>
      <w:rFonts w:ascii="新細明體" w:eastAsia="新細明體" w:hAnsi="新細明體" w:cs="新細明體"/>
      <w:b/>
      <w:bCs/>
      <w:kern w:val="36"/>
      <w:sz w:val="48"/>
      <w:szCs w:val="48"/>
    </w:rPr>
  </w:style>
  <w:style w:type="paragraph" w:styleId="aa">
    <w:name w:val="List Paragraph"/>
    <w:basedOn w:val="a"/>
    <w:uiPriority w:val="34"/>
    <w:qFormat/>
    <w:rsid w:val="00EE0E1B"/>
    <w:pPr>
      <w:ind w:leftChars="200" w:left="480"/>
    </w:pPr>
  </w:style>
  <w:style w:type="paragraph" w:styleId="ab">
    <w:name w:val="Balloon Text"/>
    <w:basedOn w:val="a"/>
    <w:link w:val="ac"/>
    <w:uiPriority w:val="99"/>
    <w:semiHidden/>
    <w:unhideWhenUsed/>
    <w:rsid w:val="00AD463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639"/>
    <w:rPr>
      <w:rFonts w:asciiTheme="majorHAnsi" w:eastAsiaTheme="majorEastAsia" w:hAnsiTheme="majorHAnsi" w:cstheme="majorBidi"/>
      <w:sz w:val="18"/>
      <w:szCs w:val="18"/>
    </w:rPr>
  </w:style>
  <w:style w:type="character" w:customStyle="1" w:styleId="dash5167-6587--char">
    <w:name w:val="dash5167-6587--char"/>
    <w:rsid w:val="002D38EC"/>
  </w:style>
  <w:style w:type="paragraph" w:styleId="3">
    <w:name w:val="Body Text Indent 3"/>
    <w:basedOn w:val="a"/>
    <w:link w:val="30"/>
    <w:rsid w:val="002D38EC"/>
    <w:pPr>
      <w:spacing w:after="120"/>
      <w:ind w:leftChars="200" w:left="480"/>
    </w:pPr>
    <w:rPr>
      <w:sz w:val="16"/>
      <w:szCs w:val="16"/>
    </w:rPr>
  </w:style>
  <w:style w:type="character" w:customStyle="1" w:styleId="30">
    <w:name w:val="本文縮排 3 字元"/>
    <w:basedOn w:val="a0"/>
    <w:link w:val="3"/>
    <w:rsid w:val="002D38EC"/>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7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hkps-283</dc:creator>
  <cp:keywords/>
  <dc:description/>
  <cp:lastModifiedBy>林螢柔</cp:lastModifiedBy>
  <cp:revision>9</cp:revision>
  <cp:lastPrinted>2017-11-17T10:21:00Z</cp:lastPrinted>
  <dcterms:created xsi:type="dcterms:W3CDTF">2017-11-17T08:07:00Z</dcterms:created>
  <dcterms:modified xsi:type="dcterms:W3CDTF">2017-11-17T10:40:00Z</dcterms:modified>
</cp:coreProperties>
</file>